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C0159">
      <w:r>
        <w:t xml:space="preserve">T.C. </w:t>
      </w:r>
      <w:r w:rsidRPr="009C0159">
        <w:t>I</w:t>
      </w:r>
      <w:r>
        <w:t xml:space="preserve">SPARTA 2. İCRA DAİRESİ 2017/4028 ESAS </w:t>
      </w:r>
      <w:r w:rsidRPr="009C0159">
        <w:t>TAŞINMAZIN AÇIK ARTIRMA İLANI</w:t>
      </w:r>
      <w:r w:rsidRPr="009C0159">
        <w:cr/>
        <w:t>Satılmasına karar verilen taşınmazın cinsi, niteliği, kıymeti, adedi, önemli özellikleri :</w:t>
      </w:r>
      <w:r w:rsidRPr="009C0159">
        <w:cr/>
        <w:t>1 NO'LU TAŞINMAZIN</w:t>
      </w:r>
      <w:r w:rsidRPr="009C0159">
        <w:cr/>
        <w:t>Özellikleri</w:t>
      </w:r>
      <w:r w:rsidRPr="009C0159">
        <w:tab/>
        <w:t xml:space="preserve">: ISPARTA MERKEZ DEREGÜMÜ KÖYÜ PAZAR YOLU ALTI MEVKİİ 5225 ADA 5 PARSELDE KAYITLI 184,02 M2 YÜZÖLÇÜMLÜ, ARSA ANA TAŞINMAZ NİTELİKLİ 1. KAT 3 NOLU BAĞIMSIZ BÖLÜM MESKEN CİNSİ TAŞINMAZ SATIŞA ÇIKARILMIŞTIR. Bina betonarme, karkas ve çerçeveli sistem yapı tarzında, döşeme plak kiriş, yığma tuğla duvarlı, yol altı bir, yol üstünde iki katlı olmak üzere 3 katlıdır. Asansörü yoktur. Yapı Ruhsatı 31/05/2013 Gün ve 170 sayılı, yapı kullanma izin belgesi 30/09/2014 Gün ve 601 sayı ile alınmıştır. Mesken III-B grubu yapı cinsi, giriş holü, mutfak, 3 oda, </w:t>
      </w:r>
      <w:proofErr w:type="spellStart"/>
      <w:r w:rsidRPr="009C0159">
        <w:t>wc</w:t>
      </w:r>
      <w:proofErr w:type="spellEnd"/>
      <w:r w:rsidRPr="009C0159">
        <w:t xml:space="preserve">,banyo, lavabo, 1 balkon ve inşaat ruhsat beyannamesinde balkon dahil brüt yaklaşık 64 m2'dir. Döşeme kaplamaları, odalar </w:t>
      </w:r>
      <w:proofErr w:type="spellStart"/>
      <w:r w:rsidRPr="009C0159">
        <w:t>laminat</w:t>
      </w:r>
      <w:proofErr w:type="spellEnd"/>
      <w:r w:rsidRPr="009C0159">
        <w:t>, diğer mahallerde seramik, duvar kaplamaları ıslak hacimlerde fayans, diğer mahallerde alçı üzeri plastik boyadır. Pencere doğramaları PVC, iç kapılar ise panel baskı kapı şeklinde imal edilmiş, mutfak dolapları ve yemek hazırlama (granit)ünitesi mevcut banyosunda duş, lavabo ve tuvalet bulunmakta, giriş kapısı ahşap, balkonda alüminyum korkuluk mevcut, kaloriferle (kombi) ile sağlanmakta, kat irtifakıdır.</w:t>
      </w:r>
      <w:r w:rsidRPr="009C0159">
        <w:cr/>
        <w:t>Adresi</w:t>
      </w:r>
      <w:r w:rsidRPr="009C0159">
        <w:tab/>
      </w:r>
      <w:r w:rsidRPr="009C0159">
        <w:tab/>
      </w:r>
      <w:r w:rsidRPr="009C0159">
        <w:tab/>
        <w:t xml:space="preserve">: Isparta Merkez Zafer Mahallesi 218 Cadde No 15 Birinci Kat 3 </w:t>
      </w:r>
      <w:proofErr w:type="spellStart"/>
      <w:r w:rsidRPr="009C0159">
        <w:t>Nolu</w:t>
      </w:r>
      <w:proofErr w:type="spellEnd"/>
      <w:r w:rsidRPr="009C0159">
        <w:t xml:space="preserve"> </w:t>
      </w:r>
      <w:r w:rsidRPr="009C0159">
        <w:cr/>
      </w:r>
      <w:r w:rsidRPr="009C0159">
        <w:tab/>
      </w:r>
      <w:r w:rsidRPr="009C0159">
        <w:tab/>
      </w:r>
      <w:r w:rsidRPr="009C0159">
        <w:tab/>
        <w:t xml:space="preserve">Bağımsız </w:t>
      </w:r>
      <w:proofErr w:type="spellStart"/>
      <w:r w:rsidRPr="009C0159">
        <w:t>BölümMerkez</w:t>
      </w:r>
      <w:proofErr w:type="spellEnd"/>
      <w:r w:rsidRPr="009C0159">
        <w:t xml:space="preserve"> / ISPARTA</w:t>
      </w:r>
      <w:r w:rsidRPr="009C0159">
        <w:cr/>
        <w:t>İmar Durumu</w:t>
      </w:r>
      <w:r w:rsidRPr="009C0159">
        <w:tab/>
      </w:r>
      <w:r w:rsidRPr="009C0159">
        <w:tab/>
        <w:t>: Dosyasında mevcuttur.</w:t>
      </w:r>
      <w:r w:rsidRPr="009C0159">
        <w:cr/>
        <w:t>Kıymeti</w:t>
      </w:r>
      <w:r w:rsidRPr="009C0159">
        <w:tab/>
      </w:r>
      <w:r w:rsidRPr="009C0159">
        <w:tab/>
      </w:r>
      <w:r w:rsidRPr="009C0159">
        <w:tab/>
        <w:t>: 145.000,00 TL</w:t>
      </w:r>
      <w:r w:rsidRPr="009C0159">
        <w:cr/>
        <w:t>KDV Oranı</w:t>
      </w:r>
      <w:r w:rsidRPr="009C0159">
        <w:tab/>
      </w:r>
      <w:r w:rsidRPr="009C0159">
        <w:tab/>
        <w:t>: %1</w:t>
      </w:r>
      <w:r w:rsidRPr="009C0159">
        <w:cr/>
        <w:t>Kaydındaki Şerhler</w:t>
      </w:r>
      <w:r w:rsidRPr="009C0159">
        <w:tab/>
        <w:t>: Tapu kaydı gibidir.</w:t>
      </w:r>
      <w:r w:rsidRPr="009C0159">
        <w:cr/>
        <w:t>1. Satış Günü</w:t>
      </w:r>
      <w:r w:rsidRPr="009C0159">
        <w:tab/>
      </w:r>
      <w:r w:rsidRPr="009C0159">
        <w:tab/>
        <w:t>: 05/06/2018 günü 10:40 - 10:50 arası</w:t>
      </w:r>
      <w:r w:rsidRPr="009C0159">
        <w:cr/>
        <w:t>2. Satış Günü</w:t>
      </w:r>
      <w:r w:rsidRPr="009C0159">
        <w:tab/>
      </w:r>
      <w:r w:rsidRPr="009C0159">
        <w:tab/>
        <w:t>: 03/07/2018 günü 10:40 - 10:50 arası</w:t>
      </w:r>
      <w:r w:rsidRPr="009C0159">
        <w:cr/>
        <w:t>Satış Yeri</w:t>
      </w:r>
      <w:r w:rsidRPr="009C0159">
        <w:tab/>
      </w:r>
      <w:r w:rsidRPr="009C0159">
        <w:tab/>
        <w:t>: KUTLUBEY MAHALLESİ ÖĞRETMENEVİ KARŞISI ESKİ ADLİYE BİNASI ZEMİN KAT İCRA DAİRELERİ İHALE SALONU (YEMEKHANE) ISPARTA</w:t>
      </w:r>
      <w:r w:rsidRPr="009C0159">
        <w:cr/>
        <w:t>-----------------------------------------------------------------------------------------------------------------------</w:t>
      </w:r>
      <w:r w:rsidRPr="009C0159">
        <w:cr/>
      </w:r>
      <w:r w:rsidRPr="009C0159">
        <w:tab/>
        <w:t xml:space="preserve">Satış şartları : </w:t>
      </w:r>
      <w:r w:rsidRPr="009C0159">
        <w:cr/>
      </w:r>
      <w:r w:rsidRPr="009C0159">
        <w:tab/>
        <w:t xml:space="preserve">1- İhale açık artırma suretiyle yapılacaktır. Birinci </w:t>
      </w:r>
      <w:proofErr w:type="spellStart"/>
      <w:r w:rsidRPr="009C0159">
        <w:t>artırmanınyirmi</w:t>
      </w:r>
      <w:proofErr w:type="spellEnd"/>
      <w:r w:rsidRPr="009C0159">
        <w:t xml:space="preserve"> gün öncesinden, artırma tarihinden önceki gün sonuna kadar </w:t>
      </w:r>
      <w:proofErr w:type="spellStart"/>
      <w:r w:rsidRPr="009C0159">
        <w:t>esatis</w:t>
      </w:r>
      <w:proofErr w:type="spellEnd"/>
      <w:r w:rsidRPr="009C0159">
        <w:t>.</w:t>
      </w:r>
      <w:proofErr w:type="spellStart"/>
      <w:r w:rsidRPr="009C0159">
        <w:t>uyap</w:t>
      </w:r>
      <w:proofErr w:type="spellEnd"/>
      <w:r w:rsidRPr="009C0159">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9C0159">
        <w:t>beşincigünden</w:t>
      </w:r>
      <w:proofErr w:type="spellEnd"/>
      <w:r w:rsidRPr="009C0159">
        <w:t xml:space="preserve">, ikinci artırma gününden önceki gün sonuna kadar elektronik ortamda teklif verilebilecektir.Bu artırmada da malın tahmin edilen değerin %50 sini,rüçhanlı alacaklılar varsa alacakları </w:t>
      </w:r>
      <w:proofErr w:type="spellStart"/>
      <w:r w:rsidRPr="009C0159">
        <w:t>toplamınıve</w:t>
      </w:r>
      <w:proofErr w:type="spellEnd"/>
      <w:r w:rsidRPr="009C0159">
        <w:t xml:space="preserve"> satış giderlerini geçmesi şartıyla en çok artırana ihale olunur. Böyle fazla bedelle alıcı çıkmazsa satış talebi düşecektir.</w:t>
      </w:r>
      <w:r w:rsidRPr="009C0159">
        <w:cr/>
      </w:r>
      <w:r w:rsidRPr="009C0159">
        <w:tab/>
        <w:t>2- Artırmaya iştirak edeceklerin, tahmin edilen değerin % 20'si oranında pey akçesi veya bu miktar kadar banka teminat mektubu vermeleri lazımdır. Satış peşin para iledir, alıcı isteğinde (10) günü geçmemek üzere süre verilebilir. Damga vergisi, satış bedeli üzerinden yukarıda belirtilen oranda KDV.'</w:t>
      </w:r>
      <w:proofErr w:type="spellStart"/>
      <w:r w:rsidRPr="009C0159">
        <w:t>nin</w:t>
      </w:r>
      <w:proofErr w:type="spellEnd"/>
      <w:r w:rsidRPr="009C0159">
        <w:t xml:space="preserve"> alıcıya ait olacağı,satıştan doğan KDV.</w:t>
      </w:r>
      <w:proofErr w:type="spellStart"/>
      <w:r w:rsidRPr="009C0159">
        <w:t>nin</w:t>
      </w:r>
      <w:proofErr w:type="spellEnd"/>
      <w:r w:rsidRPr="009C0159">
        <w:t xml:space="preserve"> </w:t>
      </w:r>
      <w:proofErr w:type="spellStart"/>
      <w:r w:rsidRPr="009C0159">
        <w:t>engeç</w:t>
      </w:r>
      <w:proofErr w:type="spellEnd"/>
      <w:r w:rsidRPr="009C0159">
        <w:t xml:space="preserve"> bakiye ihale </w:t>
      </w:r>
      <w:proofErr w:type="spellStart"/>
      <w:r w:rsidRPr="009C0159">
        <w:t>bedelininin</w:t>
      </w:r>
      <w:proofErr w:type="spellEnd"/>
      <w:r w:rsidRPr="009C0159">
        <w:t xml:space="preserve"> yatırıldığı gün ilgili vergi dairesine yatırmaları yatırmadıkları takdirde ihale kararının kaldırılacağı,  1/2 tapu harcı </w:t>
      </w:r>
      <w:proofErr w:type="spellStart"/>
      <w:r w:rsidRPr="009C0159">
        <w:t>ileteslim</w:t>
      </w:r>
      <w:proofErr w:type="spellEnd"/>
      <w:r w:rsidRPr="009C0159">
        <w:t xml:space="preserve"> </w:t>
      </w:r>
      <w:proofErr w:type="spellStart"/>
      <w:r w:rsidRPr="009C0159">
        <w:t>masraflarıalıcıya</w:t>
      </w:r>
      <w:proofErr w:type="spellEnd"/>
      <w:r w:rsidRPr="009C0159">
        <w:t xml:space="preserve"> aittir. Tellâllık Harcı, taşınmazın aynından doğan vergiler satış bedelinden ödenir.</w:t>
      </w:r>
      <w:r w:rsidRPr="009C0159">
        <w:cr/>
      </w:r>
      <w:r w:rsidRPr="009C0159">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9C0159">
        <w:cr/>
      </w:r>
      <w:r w:rsidRPr="009C0159">
        <w:lastRenderedPageBreak/>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9C0159">
        <w:t>müteselsilen</w:t>
      </w:r>
      <w:proofErr w:type="spellEnd"/>
      <w:r w:rsidRPr="009C0159">
        <w:t xml:space="preserve"> mesul olacaklardır. İhale farkı ve temerrüt faizi ayrıca hükme hacet kalmaksızın dairemizce tahsil olunacak, bu fark, varsa öncelikle teminat bedelinden alınacaktır.</w:t>
      </w:r>
      <w:r w:rsidRPr="009C0159">
        <w:cr/>
      </w:r>
      <w:r w:rsidRPr="009C0159">
        <w:tab/>
        <w:t xml:space="preserve">5- Şartname, ilan tarihinden itibaren herkesin görebilmesi için dairede açık olup gideri verildiği takdirde isteyen alıcıya bir örneği gönderilebilir. </w:t>
      </w:r>
      <w:r w:rsidRPr="009C0159">
        <w:cr/>
      </w:r>
      <w:r w:rsidRPr="009C0159">
        <w:tab/>
        <w:t>6- Satışa iştirak edenlerin şartnameyi görmüş ve münderecatını kabul etmiş sayılacakları, başkaca bilgi almak isteyenlerin 2017/4028 Esas sayılı dosya numarasıyla müdürlüğümüze başvurmaları ilan olunur.03/04/2018</w:t>
      </w:r>
      <w:r w:rsidRPr="009C0159">
        <w:cr/>
        <w:t>V.N: 12.04.2018-399</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C0159"/>
    <w:rsid w:val="00873BA1"/>
    <w:rsid w:val="009C0159"/>
    <w:rsid w:val="00A47B51"/>
    <w:rsid w:val="00BB43E3"/>
    <w:rsid w:val="00FD3E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2018-07-27T08:12:00Z</dcterms:created>
  <dcterms:modified xsi:type="dcterms:W3CDTF">2018-07-27T08:12:00Z</dcterms:modified>
</cp:coreProperties>
</file>