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A47B51"/>
    <w:p w:rsidR="00F05ACC" w:rsidRDefault="00F05ACC">
      <w:r w:rsidRPr="00F05ACC">
        <w:t>İHALE İLANI</w:t>
      </w:r>
      <w:r w:rsidRPr="00F05ACC">
        <w:cr/>
        <w:t>LABORATUVAR MAKİNE VE TEÇHİZATI SATIN ALINACAKTIR</w:t>
      </w:r>
      <w:r w:rsidRPr="00F05ACC">
        <w:cr/>
        <w:t>YÜKSEKÖĞRETİM KURUMLARI</w:t>
      </w:r>
      <w:r w:rsidRPr="00F05ACC">
        <w:cr/>
        <w:t>ISPARTA UYGULAMALI BİLİMLER ÜNİVERSİTESİ</w:t>
      </w:r>
      <w:r w:rsidRPr="00F05ACC">
        <w:cr/>
        <w:t>İDARİ VE MALİ İŞLER DAİRE BAŞKANLIĞI</w:t>
      </w:r>
      <w:r w:rsidRPr="00F05ACC">
        <w:cr/>
        <w:t xml:space="preserve">Üniversitemiz Eğirdir MYO </w:t>
      </w:r>
      <w:proofErr w:type="spellStart"/>
      <w:r w:rsidRPr="00F05ACC">
        <w:t>Laboratuvarlarında</w:t>
      </w:r>
      <w:proofErr w:type="spellEnd"/>
      <w:r w:rsidRPr="00F05ACC">
        <w:t xml:space="preserve"> Kullanılmak Üzere 13 Kalem (40 Adet) Makine ve Teçhizat Alımı mal alımı 4734 sayılı Kamu İhale Kanununun 19 uncu maddesine göre açık ihale usulü ile ihale edilecek olup, teklifler sadece elektronik ortamda EKAP üzerinden alınacaktır.  İhaleye ilişkin ayrıntılı bilgiler aşağıda yer almaktadır:</w:t>
      </w:r>
      <w:r w:rsidRPr="00F05ACC">
        <w:cr/>
        <w:t>İKN</w:t>
      </w:r>
      <w:r w:rsidRPr="00F05ACC">
        <w:tab/>
      </w:r>
      <w:r w:rsidRPr="00F05ACC">
        <w:tab/>
      </w:r>
      <w:r w:rsidRPr="00F05ACC">
        <w:tab/>
      </w:r>
      <w:r w:rsidRPr="00F05ACC">
        <w:tab/>
      </w:r>
      <w:r w:rsidRPr="00F05ACC">
        <w:tab/>
        <w:t>:2019/497009</w:t>
      </w:r>
      <w:r w:rsidRPr="00F05ACC">
        <w:cr/>
        <w:t>1-İdarenin</w:t>
      </w:r>
      <w:r w:rsidRPr="00F05ACC">
        <w:cr/>
        <w:t>a) Adı</w:t>
      </w:r>
      <w:r w:rsidRPr="00F05ACC">
        <w:tab/>
      </w:r>
      <w:r w:rsidRPr="00F05ACC">
        <w:tab/>
      </w:r>
      <w:r w:rsidRPr="00F05ACC">
        <w:tab/>
      </w:r>
      <w:r w:rsidRPr="00F05ACC">
        <w:tab/>
      </w:r>
      <w:r w:rsidRPr="00F05ACC">
        <w:tab/>
        <w:t>:İDARİ VE MALİ İŞLER DAİRE BAŞKANLIĞI YÜKSEKÖĞRE</w:t>
      </w:r>
      <w:r w:rsidRPr="00F05ACC">
        <w:tab/>
      </w:r>
      <w:r w:rsidRPr="00F05ACC">
        <w:tab/>
      </w:r>
      <w:r w:rsidRPr="00F05ACC">
        <w:tab/>
      </w:r>
      <w:r w:rsidRPr="00F05ACC">
        <w:tab/>
      </w:r>
      <w:r w:rsidRPr="00F05ACC">
        <w:tab/>
      </w:r>
      <w:r w:rsidRPr="00F05ACC">
        <w:tab/>
        <w:t xml:space="preserve">TİM KURUMLARI ISPARTA UYGULAMALI BİLİMLER </w:t>
      </w:r>
      <w:r w:rsidRPr="00F05ACC">
        <w:cr/>
      </w:r>
      <w:r w:rsidRPr="00F05ACC">
        <w:tab/>
      </w:r>
      <w:r w:rsidRPr="00F05ACC">
        <w:tab/>
      </w:r>
      <w:r w:rsidRPr="00F05ACC">
        <w:tab/>
      </w:r>
      <w:r w:rsidRPr="00F05ACC">
        <w:tab/>
      </w:r>
      <w:r w:rsidRPr="00F05ACC">
        <w:tab/>
        <w:t>ÜNİVERSİTESİ</w:t>
      </w:r>
      <w:r w:rsidRPr="00F05ACC">
        <w:cr/>
        <w:t>b) Adresi</w:t>
      </w:r>
      <w:r w:rsidRPr="00F05ACC">
        <w:tab/>
      </w:r>
      <w:r w:rsidRPr="00F05ACC">
        <w:tab/>
      </w:r>
      <w:r w:rsidRPr="00F05ACC">
        <w:tab/>
      </w:r>
      <w:r w:rsidRPr="00F05ACC">
        <w:tab/>
        <w:t xml:space="preserve">:Bahçelievler Mahallesi 102 Cadde No: 24 ISPARTA </w:t>
      </w:r>
      <w:r w:rsidRPr="00F05ACC">
        <w:tab/>
      </w:r>
      <w:r w:rsidRPr="00F05ACC">
        <w:tab/>
      </w:r>
      <w:r w:rsidRPr="00F05ACC">
        <w:tab/>
      </w:r>
      <w:r w:rsidRPr="00F05ACC">
        <w:tab/>
      </w:r>
      <w:r w:rsidRPr="00F05ACC">
        <w:tab/>
      </w:r>
      <w:r w:rsidRPr="00F05ACC">
        <w:tab/>
      </w:r>
      <w:r w:rsidRPr="00F05ACC">
        <w:tab/>
        <w:t>MERKEZ/ISPARTA</w:t>
      </w:r>
      <w:r w:rsidRPr="00F05ACC">
        <w:cr/>
        <w:t>c) Telefon ve faks numarası</w:t>
      </w:r>
      <w:r w:rsidRPr="00F05ACC">
        <w:tab/>
      </w:r>
      <w:r w:rsidRPr="00F05ACC">
        <w:tab/>
        <w:t>:02462283000 -</w:t>
      </w:r>
      <w:r w:rsidRPr="00F05ACC">
        <w:cr/>
        <w:t xml:space="preserve">ç) İhale dokümanının görülebileceği ve </w:t>
      </w:r>
      <w:r w:rsidRPr="00F05ACC">
        <w:cr/>
        <w:t xml:space="preserve">e-imza kullanılarak indirilebileceği </w:t>
      </w:r>
      <w:r w:rsidRPr="00F05ACC">
        <w:cr/>
        <w:t>internet sayfası</w:t>
      </w:r>
      <w:r w:rsidRPr="00F05ACC">
        <w:tab/>
      </w:r>
      <w:r w:rsidRPr="00F05ACC">
        <w:tab/>
      </w:r>
      <w:r w:rsidRPr="00F05ACC">
        <w:tab/>
      </w:r>
      <w:r w:rsidRPr="00F05ACC">
        <w:tab/>
        <w:t>:</w:t>
      </w:r>
      <w:proofErr w:type="spellStart"/>
      <w:r w:rsidRPr="00F05ACC">
        <w:t>https</w:t>
      </w:r>
      <w:proofErr w:type="spellEnd"/>
      <w:r w:rsidRPr="00F05ACC">
        <w:t>://</w:t>
      </w:r>
      <w:proofErr w:type="spellStart"/>
      <w:r w:rsidRPr="00F05ACC">
        <w:t>ekap</w:t>
      </w:r>
      <w:proofErr w:type="spellEnd"/>
      <w:r w:rsidRPr="00F05ACC">
        <w:t>.kik.gov.tr/EKAP/</w:t>
      </w:r>
      <w:r w:rsidRPr="00F05ACC">
        <w:cr/>
        <w:t>2-İhale konusu mal alımın</w:t>
      </w:r>
      <w:r w:rsidRPr="00F05ACC">
        <w:cr/>
        <w:t>a) Adı</w:t>
      </w:r>
      <w:r w:rsidRPr="00F05ACC">
        <w:tab/>
      </w:r>
      <w:r w:rsidRPr="00F05ACC">
        <w:tab/>
      </w:r>
      <w:r w:rsidRPr="00F05ACC">
        <w:tab/>
      </w:r>
      <w:r w:rsidRPr="00F05ACC">
        <w:tab/>
      </w:r>
      <w:r w:rsidRPr="00F05ACC">
        <w:tab/>
        <w:t xml:space="preserve">:Üniversitemiz Eğirdir MYO </w:t>
      </w:r>
      <w:proofErr w:type="spellStart"/>
      <w:r w:rsidRPr="00F05ACC">
        <w:t>Laboratuvarlarında</w:t>
      </w:r>
      <w:proofErr w:type="spellEnd"/>
      <w:r w:rsidRPr="00F05ACC">
        <w:t xml:space="preserve"> Kullanılmak </w:t>
      </w:r>
      <w:r w:rsidRPr="00F05ACC">
        <w:tab/>
      </w:r>
      <w:r w:rsidRPr="00F05ACC">
        <w:tab/>
      </w:r>
      <w:r w:rsidRPr="00F05ACC">
        <w:tab/>
      </w:r>
      <w:r w:rsidRPr="00F05ACC">
        <w:tab/>
      </w:r>
      <w:r w:rsidRPr="00F05ACC">
        <w:tab/>
      </w:r>
      <w:r w:rsidRPr="00F05ACC">
        <w:tab/>
        <w:t>Üzere 13 Kalem (40 Adet) Makine ve Teçhizat Alımı</w:t>
      </w:r>
      <w:r w:rsidRPr="00F05ACC">
        <w:cr/>
        <w:t>b) Niteliği, türü ve miktarı</w:t>
      </w:r>
      <w:r w:rsidRPr="00F05ACC">
        <w:tab/>
      </w:r>
      <w:r w:rsidRPr="00F05ACC">
        <w:tab/>
        <w:t xml:space="preserve">:Özellikleri Teknik Şartnamede belirtilen, 13 farklı Kalemden </w:t>
      </w:r>
      <w:r w:rsidRPr="00F05ACC">
        <w:cr/>
      </w:r>
      <w:r w:rsidRPr="00F05ACC">
        <w:tab/>
      </w:r>
      <w:r w:rsidRPr="00F05ACC">
        <w:tab/>
      </w:r>
      <w:r w:rsidRPr="00F05ACC">
        <w:tab/>
      </w:r>
      <w:r w:rsidRPr="00F05ACC">
        <w:tab/>
      </w:r>
      <w:r w:rsidRPr="00F05ACC">
        <w:tab/>
        <w:t>oluşan 40 Adet Makine Ve Teçhizat Alımı</w:t>
      </w:r>
      <w:r w:rsidRPr="00F05ACC">
        <w:cr/>
      </w:r>
      <w:r w:rsidRPr="00F05ACC">
        <w:tab/>
      </w:r>
      <w:r w:rsidRPr="00F05ACC">
        <w:tab/>
      </w:r>
      <w:r w:rsidRPr="00F05ACC">
        <w:tab/>
      </w:r>
      <w:r w:rsidRPr="00F05ACC">
        <w:tab/>
      </w:r>
      <w:r w:rsidRPr="00F05ACC">
        <w:tab/>
        <w:t xml:space="preserve">Ayrıntılı bilgiye </w:t>
      </w:r>
      <w:proofErr w:type="spellStart"/>
      <w:r w:rsidRPr="00F05ACC">
        <w:t>EKAP’ta</w:t>
      </w:r>
      <w:proofErr w:type="spellEnd"/>
      <w:r w:rsidRPr="00F05ACC">
        <w:t xml:space="preserve"> yer alan ihale dokümanı içinde bulunan </w:t>
      </w:r>
      <w:r w:rsidRPr="00F05ACC">
        <w:tab/>
      </w:r>
      <w:r w:rsidRPr="00F05ACC">
        <w:tab/>
      </w:r>
      <w:r w:rsidRPr="00F05ACC">
        <w:tab/>
      </w:r>
      <w:r w:rsidRPr="00F05ACC">
        <w:tab/>
      </w:r>
      <w:r w:rsidRPr="00F05ACC">
        <w:tab/>
      </w:r>
      <w:r w:rsidRPr="00F05ACC">
        <w:tab/>
        <w:t>idari şartnameden ulaşılabilir.</w:t>
      </w:r>
      <w:r w:rsidRPr="00F05ACC">
        <w:cr/>
        <w:t>c) Yapılacağı/teslim edileceği yer</w:t>
      </w:r>
      <w:r w:rsidRPr="00F05ACC">
        <w:tab/>
        <w:t>:ISUBÜ Eğirdir Meslek Yüksekokulu Müdürlüğü Eğirdir/</w:t>
      </w:r>
      <w:r w:rsidRPr="00F05ACC">
        <w:cr/>
      </w:r>
      <w:r w:rsidRPr="00F05ACC">
        <w:tab/>
      </w:r>
      <w:r w:rsidRPr="00F05ACC">
        <w:tab/>
      </w:r>
      <w:r w:rsidRPr="00F05ACC">
        <w:tab/>
      </w:r>
      <w:r w:rsidRPr="00F05ACC">
        <w:tab/>
      </w:r>
      <w:r w:rsidRPr="00F05ACC">
        <w:tab/>
      </w:r>
      <w:proofErr w:type="spellStart"/>
      <w:r w:rsidRPr="00F05ACC">
        <w:t>ISPARTA'ya</w:t>
      </w:r>
      <w:proofErr w:type="spellEnd"/>
      <w:r w:rsidRPr="00F05ACC">
        <w:t xml:space="preserve"> teslim edilecek.</w:t>
      </w:r>
      <w:r w:rsidRPr="00F05ACC">
        <w:cr/>
        <w:t>ç) Süresi/teslim tarihi</w:t>
      </w:r>
      <w:r w:rsidRPr="00F05ACC">
        <w:tab/>
      </w:r>
      <w:r w:rsidRPr="00F05ACC">
        <w:tab/>
      </w:r>
      <w:r w:rsidRPr="00F05ACC">
        <w:tab/>
        <w:t xml:space="preserve">:ISUBÜ Eğirdir </w:t>
      </w:r>
      <w:proofErr w:type="spellStart"/>
      <w:r w:rsidRPr="00F05ACC">
        <w:t>MYO'na</w:t>
      </w:r>
      <w:proofErr w:type="spellEnd"/>
      <w:r w:rsidRPr="00F05ACC">
        <w:t xml:space="preserve"> teslim edilecektir.</w:t>
      </w:r>
      <w:r w:rsidRPr="00F05ACC">
        <w:cr/>
        <w:t>d) İşe başlama tarihi</w:t>
      </w:r>
      <w:r w:rsidRPr="00F05ACC">
        <w:tab/>
      </w:r>
      <w:r w:rsidRPr="00F05ACC">
        <w:tab/>
      </w:r>
      <w:r w:rsidRPr="00F05ACC">
        <w:tab/>
        <w:t>:Sözleşme imzalandıktan sonra işe başlanacaktır.</w:t>
      </w:r>
      <w:r w:rsidRPr="00F05ACC">
        <w:cr/>
        <w:t>3-İhalenin</w:t>
      </w:r>
      <w:r w:rsidRPr="00F05ACC">
        <w:cr/>
        <w:t>a) İhale (son teklif verme) tarih ve saati</w:t>
      </w:r>
      <w:r w:rsidRPr="00F05ACC">
        <w:tab/>
        <w:t>:25.10.2019 - 15:00</w:t>
      </w:r>
      <w:r w:rsidRPr="00F05ACC">
        <w:cr/>
        <w:t xml:space="preserve">b) İhale komisyonunun toplantı yeri </w:t>
      </w:r>
      <w:r w:rsidRPr="00F05ACC">
        <w:cr/>
        <w:t>(e-tekliflerin açılacağı adres)</w:t>
      </w:r>
      <w:r w:rsidRPr="00F05ACC">
        <w:tab/>
      </w:r>
      <w:r w:rsidRPr="00F05ACC">
        <w:tab/>
        <w:t>:ISUBÜ Rektörlüğü İdari ve Mali İşler Daire Başkanlığı/ISPARTA</w:t>
      </w:r>
      <w:r w:rsidRPr="00F05ACC">
        <w:cr/>
        <w:t>4. İhaleye katılabilme şartları ve istenilen belgeler ile yeterlik değerlendirmesinde uygulanacak kriterler:</w:t>
      </w:r>
      <w:r w:rsidRPr="00F05ACC">
        <w:cr/>
        <w:t>4.1. İsteklilerin ihaleye katılabilmeleri için aşağıda sayılan belgeler ve yeterlik kriterleri ile fiyat dışı unsurlara ilişkin bilgileri e-teklifleri kapsamında beyan etmeleri gerekmektedir.</w:t>
      </w:r>
      <w:r w:rsidRPr="00F05ACC">
        <w:cr/>
        <w:t>4.1.2. Teklif vermeye yetkili olduğunu gösteren imza beyannamesi veya imza sirkülerine ilişkin bilgileri;</w:t>
      </w:r>
      <w:r w:rsidRPr="00F05ACC">
        <w:cr/>
        <w:t>4.1.2.1. Gerçek kişi olması halinde, noter tasdikli imza beyannamesi bilgileri,</w:t>
      </w:r>
      <w:r w:rsidRPr="00F05ACC">
        <w:cr/>
        <w:t xml:space="preserve">4.1.2.2. Tüzel kişi olması halinde, ilgisine göre tüzel kişiliğin ortakları, üyeleri veya kurucuları ile tüzel </w:t>
      </w:r>
      <w:r w:rsidRPr="00F05ACC">
        <w:lastRenderedPageBreak/>
        <w:t xml:space="preserve">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w:t>
      </w:r>
      <w:r w:rsidRPr="00F05ACC">
        <w:cr/>
        <w:t>bilgiler,</w:t>
      </w:r>
      <w:r w:rsidRPr="00F05ACC">
        <w:cr/>
        <w:t>4.1.3. Şekli ve içeriği İdari Şartnamede belirlenen teklif mektubu.</w:t>
      </w:r>
      <w:r w:rsidRPr="00F05ACC">
        <w:cr/>
        <w:t>4.1.4. Şekli ve içeriği İdari Şartnamede belirlenen geçici teminat bilgileri.</w:t>
      </w:r>
      <w:r w:rsidRPr="00F05ACC">
        <w:cr/>
        <w:t>4.1.5 İhale konusu alımın tamamı veya bir kısmı alt yüklenicilere yaptırılamaz.</w:t>
      </w:r>
      <w:r w:rsidRPr="00F05ACC">
        <w:cr/>
        <w:t>4.2. Ekonomik ve mali yeterliğe ilişkin belgeler ve bu belgelerin taşıması gereken kriterler:</w:t>
      </w:r>
      <w:r w:rsidRPr="00F05ACC">
        <w:cr/>
        <w:t>İdare tarafından ekonomik ve mali yeterliğe ilişkin kriter belirtilmemiştir.</w:t>
      </w:r>
      <w:r w:rsidRPr="00F05ACC">
        <w:cr/>
        <w:t>4.3. Mesleki ve teknik yeterliğe ilişkin belgeler ve bu belgelerin taşıması gereken kriterler:</w:t>
      </w:r>
      <w:r w:rsidRPr="00F05ACC">
        <w:cr/>
        <w:t>4.3.1. Yetkili satıcılığı veya imalatçılığı gösteren belgelere ilişkin bilgiler:</w:t>
      </w:r>
      <w:r w:rsidRPr="00F05ACC">
        <w:cr/>
        <w:t>a) İmalatçı ise imalatçı olduğunu gösteren belge veya belgelere ilişkin bilgiler,</w:t>
      </w:r>
      <w:r w:rsidRPr="00F05ACC">
        <w:cr/>
        <w:t>b) Yetkili satıcı veya yetkili temsilci ise yetkili satıcı ya da yetkili temsilci olduğunu gösteren belge veya belgelere ilişkin bilgiler,</w:t>
      </w:r>
      <w:r w:rsidRPr="00F05ACC">
        <w:cr/>
        <w:t xml:space="preserve">c) Türkiye’de serbest bölgelerde faaliyet gösteriyor ise yukarıdaki belgelerde belirtilen serbest bölge </w:t>
      </w:r>
      <w:proofErr w:type="spellStart"/>
      <w:r w:rsidRPr="00F05ACC">
        <w:t>faliyet</w:t>
      </w:r>
      <w:proofErr w:type="spellEnd"/>
      <w:r w:rsidRPr="00F05ACC">
        <w:t xml:space="preserve"> belgesine ilişkin bilgiler.</w:t>
      </w:r>
      <w:r w:rsidRPr="00F05ACC">
        <w:cr/>
        <w:t>İsteklilerin yukarıda sayılan bilgilerden, kendi durumuna uygun bilgi veya bilgileri belirten isteklilerin yeterlik bilgileri tablosu uygun kabul edilir. İsteklinin imalatçı olduğu aşağıdaki belgelerdeki bilgiler ile tevsik edilir.</w:t>
      </w:r>
      <w:r w:rsidRPr="00F05ACC">
        <w:cr/>
        <w:t>a) Aday veya istekli adına düzenlenen Sanayi Sicil Belgesi,</w:t>
      </w:r>
      <w:r w:rsidRPr="00F05ACC">
        <w:cr/>
        <w:t>b) Adayın veya isteklinin üyesi olduğu meslek odası tarafından aday veya istekli adına düzenlenen Kapasite Raporu,</w:t>
      </w:r>
      <w:r w:rsidRPr="00F05ACC">
        <w:cr/>
        <w:t>c) Adayın veya isteklinin kayıtlı olduğu meslek odası tarafından aday veya istekli adına düzenlenen İmalat Yeterlik Belgesi,</w:t>
      </w:r>
      <w:r w:rsidRPr="00F05ACC">
        <w:cr/>
        <w:t xml:space="preserve">ç) (Değişik: 16/8/2014-29090 R.G./ 3. md.)Adaylar veya isteklilerin adlarına veya unvanlarına düzenlenmiş olan teklif ettiği mallara ilişkin yerli </w:t>
      </w:r>
      <w:proofErr w:type="spellStart"/>
      <w:r w:rsidRPr="00F05ACC">
        <w:t>malıbelgesi</w:t>
      </w:r>
      <w:proofErr w:type="spellEnd"/>
      <w:r w:rsidRPr="00F05ACC">
        <w:t xml:space="preserve"> veya teknolojik ürün deneyim belgesi,</w:t>
      </w:r>
      <w:r w:rsidRPr="00F05ACC">
        <w:cr/>
        <w:t xml:space="preserve">d) Alım konusu fidan, çiçek veya tohum gibi mallar ise Tarım ve </w:t>
      </w:r>
      <w:proofErr w:type="spellStart"/>
      <w:r w:rsidRPr="00F05ACC">
        <w:t>Köyişleri</w:t>
      </w:r>
      <w:proofErr w:type="spellEnd"/>
      <w:r w:rsidRPr="00F05ACC">
        <w:t xml:space="preserve"> Bakanlığı düzenlenen ve adayın veya isteklinin teklif edilen ürünün üretici olduğunu gösteren belge veya belgeler,</w:t>
      </w:r>
      <w:r w:rsidRPr="00F05ACC">
        <w:cr/>
        <w:t>e) Alım konusu malın gıda veya gıda ile temas eden madde ve malzeme olması durumunda gıda ve gıda ile temas eden madde ve malzemelerin üretimini düzenleyen mevzuat çerçevesinde aday veya istekli adına düzenlenmiş ve alım konusu mal veya malların faaliyet konusu olarak belirlendiği Gıda Sicil Belgesi (Sertifikası) ya da aday ve istekli adına ve teklif edilen ürüne ilişkin düzenlenen Gıda Üretim Sertifikası/Gıda Üretim İzin Belgesi,</w:t>
      </w:r>
      <w:r w:rsidRPr="00F05ACC">
        <w:cr/>
        <w:t>f) Tıbbi cihaz üreticisi, OEM (</w:t>
      </w:r>
      <w:proofErr w:type="spellStart"/>
      <w:r w:rsidRPr="00F05ACC">
        <w:t>OriginalEquipmentManafacturer</w:t>
      </w:r>
      <w:proofErr w:type="spellEnd"/>
      <w:r w:rsidRPr="00F05ACC">
        <w:t xml:space="preserve"> – Orijinal Malzeme Üreticisi) tarzı ürün ürettirmek suretiyle üretici niteliğini kazanmış ise bu üretime ilişkin sözleşme,</w:t>
      </w:r>
      <w:r w:rsidRPr="00F05ACC">
        <w:cr/>
        <w:t>g) Harp araç ve gereçleri ile silah, mühimmat ve patlayıcı maddelere ilişkin olarak ilgili mevzuat uyarınca yetkili bakanlık veya kuruluşlarca verilen üretim/işletim izni (müsaadesi) belgeleri,</w:t>
      </w:r>
      <w:r w:rsidRPr="00F05ACC">
        <w:cr/>
        <w:t>ğ) Adayın veya isteklinin alım konusu malı ürettiğine ilişkin olarak ilgili mevzuat uyarınca yetkili kurum veya kuruluşlarca düzenlenen ve aday veya isteklinin üretici veya imalatçı olduğunu gösteren belgeler.</w:t>
      </w:r>
      <w:r w:rsidRPr="00F05ACC">
        <w:cr/>
        <w:t>4.3.2. Satış sonrası servis, bakım ve onarıma ilişkin belgeler:</w:t>
      </w:r>
      <w:r w:rsidRPr="00F05ACC">
        <w:cr/>
        <w:t xml:space="preserve">Her bir kısımda belirlenmiş, ürünler/mallar için Teknik Şartname içeriğinde istenen Satış sonrası servis, bakım ve onarım hizmetlerine ait belgeler idareye sunulmalıdır/gönderilmelidir.  </w:t>
      </w:r>
      <w:r w:rsidRPr="00F05ACC">
        <w:cr/>
        <w:t>4.3.3.</w:t>
      </w:r>
      <w:r w:rsidRPr="00F05ACC">
        <w:cr/>
      </w:r>
      <w:r w:rsidRPr="00F05ACC">
        <w:lastRenderedPageBreak/>
        <w:t>4.3.3.1. Standarda ilişkin belgelere ait bilgiler:</w:t>
      </w:r>
      <w:r w:rsidRPr="00F05ACC">
        <w:cr/>
        <w:t xml:space="preserve">Her bir kısımda belirlenmiş, ürünler/mallar Teknik Şartname içeriğinde aranan standartlara uygun olmalıdır ve standartlara ait belgeler idareye sunulmalıdır/gönderilmelidir. </w:t>
      </w:r>
      <w:r w:rsidRPr="00F05ACC">
        <w:cr/>
        <w:t>4.3.4. Tedarik edilecek malların numuneleri, katalogları, fotoğraflarına ilişkin bilgiler ile teknik şartnameye cevapları ve açıklamaları:</w:t>
      </w:r>
      <w:r w:rsidRPr="00F05ACC">
        <w:cr/>
        <w:t>İstekliler teklif ettikleri mallar/ürünler için teknik şartnameye uygun olduğunu gösteren yazılı açıklamalarını her bir kısım için sunacaklardır. Teklif edilen makine ve teçhizatın teknik şartnamede belirtilen şartlara uygunluğunu teyit etmek amacıyla teknik şartnameye uygunluk yazısı ile birlikte ürünün detaylı teknik özelliklerini gösteren orijinal fotoğraflı katalog veya istekli tarafından şartnameye uygun olarak hazırlanmış tanıtım materyallerinin ihale öncesinde idareye sunulması zorunludur. Hazırlanmış tüm eğitim ve alıştırma kitapları Türkçe ve/veya İngilizce (onaylı Türkçe tercümesi ile birlikte) olarak istekliler tarafından ihale öncesinde idareye sunulmalıdır. (</w:t>
      </w:r>
      <w:proofErr w:type="spellStart"/>
      <w:r w:rsidRPr="00F05ACC">
        <w:t>Katolog</w:t>
      </w:r>
      <w:proofErr w:type="spellEnd"/>
      <w:r w:rsidRPr="00F05ACC">
        <w:t xml:space="preserve"> veya diğer </w:t>
      </w:r>
      <w:proofErr w:type="spellStart"/>
      <w:r w:rsidRPr="00F05ACC">
        <w:t>dökümanlar</w:t>
      </w:r>
      <w:proofErr w:type="spellEnd"/>
      <w:r w:rsidRPr="00F05ACC">
        <w:t>, CD veya DVD olarak da idareye sunulabilir.)</w:t>
      </w:r>
      <w:r w:rsidRPr="00F05ACC">
        <w:cr/>
        <w:t>5. Ekonomik açıdan en avantajlı teklif sadece fiyat esasına göre belirlenecektir.</w:t>
      </w:r>
      <w:r w:rsidRPr="00F05ACC">
        <w:cr/>
        <w:t>6. İhaleye sadece yerli istekliler katılabilecek olup yerli malı teklif eden yerli istekliye ihalenin tamamında % 15 (yüzde on beş) oranında fiyat avantajı uygulanacaktır.</w:t>
      </w:r>
      <w:r w:rsidRPr="00F05ACC">
        <w:cr/>
        <w:t>7. İhale dokümanı EKAP üzerinden bedelsiz olarak görülebilir. Ancak, ihaleye teklif verecek olanların, e-imza kullanarak EKAP üzerinden ihale dokümanını indirmeleri zorunludur.</w:t>
      </w:r>
      <w:r w:rsidRPr="00F05ACC">
        <w:cr/>
        <w:t>8. Teklifler, EKAP üzerinden elektronik ortamda hazırlandıktan sonra, e-imza ile imzalanarak, teklife ilişkin e-anahtar ile birlikte ihale tarih ve saatine kadar EKAP üzerinden gönderilecektir.</w:t>
      </w:r>
      <w:r w:rsidRPr="00F05ACC">
        <w:c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sectPr w:rsidR="00F05ACC"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05ACC"/>
    <w:rsid w:val="001B544D"/>
    <w:rsid w:val="004561C8"/>
    <w:rsid w:val="00591C27"/>
    <w:rsid w:val="00873BA1"/>
    <w:rsid w:val="008A613C"/>
    <w:rsid w:val="0097684B"/>
    <w:rsid w:val="00A47B51"/>
    <w:rsid w:val="00BB43E3"/>
    <w:rsid w:val="00F05A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2019-12-10T14:14:00Z</dcterms:created>
  <dcterms:modified xsi:type="dcterms:W3CDTF">2019-12-10T14:14:00Z</dcterms:modified>
</cp:coreProperties>
</file>