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DF3FD3">
      <w:r w:rsidRPr="00DF3FD3">
        <w:t>İHALE İLANI</w:t>
      </w:r>
      <w:r w:rsidRPr="00DF3FD3">
        <w:cr/>
        <w:t>TIBBİ SARF MALZEME SATIN ALINACAKTIR</w:t>
      </w:r>
      <w:r w:rsidRPr="00DF3FD3">
        <w:cr/>
        <w:t xml:space="preserve">SAĞLIK ARAŞTIRMA VE UYGULAMA HASTANESİ </w:t>
      </w:r>
      <w:r w:rsidRPr="00DF3FD3">
        <w:cr/>
        <w:t>YÜKSEKÖĞRETİM KURUMLARI SÜLEYMAN DEMİREL ÜNİVERSİTESİ</w:t>
      </w:r>
      <w:r w:rsidRPr="00DF3FD3">
        <w:cr/>
        <w:t xml:space="preserve">138 Kalem Tıbbi Sarf Malzeme alımı 4734 sayılı Kamu İhale Kanununun 19 uncu maddesine göre açık ihale usulü ile ihale edilecektir.  İhaleye ilişkin ayrıntılı bilgiler aşağıda yer almaktadır: </w:t>
      </w:r>
      <w:r w:rsidRPr="00DF3FD3">
        <w:cr/>
        <w:t>İhale Kayıt Numarası</w:t>
      </w:r>
      <w:r w:rsidRPr="00DF3FD3">
        <w:tab/>
      </w:r>
      <w:r w:rsidRPr="00DF3FD3">
        <w:tab/>
      </w:r>
      <w:r w:rsidRPr="00DF3FD3">
        <w:tab/>
        <w:t>:2019/88344</w:t>
      </w:r>
      <w:r w:rsidRPr="00DF3FD3">
        <w:cr/>
        <w:t>1-İdarenin</w:t>
      </w:r>
      <w:r w:rsidRPr="00DF3FD3">
        <w:cr/>
        <w:t>a) Adresi</w:t>
      </w:r>
      <w:r w:rsidRPr="00DF3FD3">
        <w:tab/>
      </w:r>
      <w:r w:rsidRPr="00DF3FD3">
        <w:tab/>
      </w:r>
      <w:r w:rsidRPr="00DF3FD3">
        <w:tab/>
      </w:r>
      <w:r w:rsidRPr="00DF3FD3">
        <w:tab/>
        <w:t>:DOĞU YERLEŞKESİ ISPARTA MERKEZ/ISPARTA</w:t>
      </w:r>
      <w:r w:rsidRPr="00DF3FD3">
        <w:cr/>
        <w:t>b) Telefon ve faks numarası</w:t>
      </w:r>
      <w:r w:rsidRPr="00DF3FD3">
        <w:tab/>
      </w:r>
      <w:r w:rsidRPr="00DF3FD3">
        <w:tab/>
        <w:t>:2462112838 - 2462112823</w:t>
      </w:r>
      <w:r w:rsidRPr="00DF3FD3">
        <w:cr/>
        <w:t>c) Elektronik Posta Adresi</w:t>
      </w:r>
      <w:r w:rsidRPr="00DF3FD3">
        <w:tab/>
      </w:r>
      <w:r w:rsidRPr="00DF3FD3">
        <w:tab/>
        <w:t>:hastanesatinalma@sdu.edu.tr</w:t>
      </w:r>
      <w:r w:rsidRPr="00DF3FD3">
        <w:cr/>
        <w:t xml:space="preserve">ç) İhale dokümanının görülebileceği </w:t>
      </w:r>
      <w:r w:rsidRPr="00DF3FD3">
        <w:cr/>
        <w:t>internet adresi (varsa)</w:t>
      </w:r>
      <w:r w:rsidRPr="00DF3FD3">
        <w:tab/>
      </w:r>
      <w:r w:rsidRPr="00DF3FD3">
        <w:tab/>
      </w:r>
      <w:r w:rsidRPr="00DF3FD3">
        <w:tab/>
        <w:t>:</w:t>
      </w:r>
      <w:proofErr w:type="spellStart"/>
      <w:r w:rsidRPr="00DF3FD3">
        <w:t>https</w:t>
      </w:r>
      <w:proofErr w:type="spellEnd"/>
      <w:r w:rsidRPr="00DF3FD3">
        <w:t>://</w:t>
      </w:r>
      <w:proofErr w:type="spellStart"/>
      <w:r w:rsidRPr="00DF3FD3">
        <w:t>ekap</w:t>
      </w:r>
      <w:proofErr w:type="spellEnd"/>
      <w:r w:rsidRPr="00DF3FD3">
        <w:t>.kik.gov.tr/EKAP/</w:t>
      </w:r>
      <w:r w:rsidRPr="00DF3FD3">
        <w:cr/>
      </w:r>
      <w:r w:rsidRPr="00DF3FD3">
        <w:cr/>
        <w:t>2-İhale konusu malın</w:t>
      </w:r>
      <w:r w:rsidRPr="00DF3FD3">
        <w:cr/>
        <w:t>a) Niteliği, türü ve miktarı</w:t>
      </w:r>
      <w:r w:rsidRPr="00DF3FD3">
        <w:tab/>
      </w:r>
      <w:r w:rsidRPr="00DF3FD3">
        <w:tab/>
        <w:t>:138 Kalem Tıbbi Sarf Malzeme</w:t>
      </w:r>
      <w:r w:rsidRPr="00DF3FD3">
        <w:cr/>
      </w:r>
      <w:r w:rsidRPr="00DF3FD3">
        <w:tab/>
      </w:r>
      <w:r w:rsidRPr="00DF3FD3">
        <w:tab/>
      </w:r>
      <w:r w:rsidRPr="00DF3FD3">
        <w:tab/>
      </w:r>
      <w:r w:rsidRPr="00DF3FD3">
        <w:tab/>
      </w:r>
      <w:r w:rsidRPr="00DF3FD3">
        <w:tab/>
        <w:t xml:space="preserve">Ayrıntılı bilgiye </w:t>
      </w:r>
      <w:proofErr w:type="spellStart"/>
      <w:r w:rsidRPr="00DF3FD3">
        <w:t>EKAP’ta</w:t>
      </w:r>
      <w:proofErr w:type="spellEnd"/>
      <w:r w:rsidRPr="00DF3FD3">
        <w:t xml:space="preserve"> yer alan ihale dokümanı içinde bulunan </w:t>
      </w:r>
      <w:r w:rsidRPr="00DF3FD3">
        <w:tab/>
      </w:r>
      <w:r w:rsidRPr="00DF3FD3">
        <w:tab/>
      </w:r>
      <w:r w:rsidRPr="00DF3FD3">
        <w:tab/>
      </w:r>
      <w:r w:rsidRPr="00DF3FD3">
        <w:tab/>
      </w:r>
      <w:r w:rsidRPr="00DF3FD3">
        <w:tab/>
      </w:r>
      <w:r w:rsidRPr="00DF3FD3">
        <w:tab/>
        <w:t>idari şartnameden ulaşılabilir.</w:t>
      </w:r>
      <w:r w:rsidRPr="00DF3FD3">
        <w:cr/>
        <w:t>b) Teslim yeri</w:t>
      </w:r>
      <w:r w:rsidRPr="00DF3FD3">
        <w:tab/>
      </w:r>
      <w:r w:rsidRPr="00DF3FD3">
        <w:tab/>
      </w:r>
      <w:r w:rsidRPr="00DF3FD3">
        <w:tab/>
      </w:r>
      <w:r w:rsidRPr="00DF3FD3">
        <w:tab/>
        <w:t>:Süleyman Demirel Üniversitesi Araştırma ve Uygulama Hasta</w:t>
      </w:r>
      <w:r w:rsidRPr="00DF3FD3">
        <w:tab/>
      </w:r>
      <w:r w:rsidRPr="00DF3FD3">
        <w:tab/>
      </w:r>
      <w:r w:rsidRPr="00DF3FD3">
        <w:tab/>
      </w:r>
      <w:r w:rsidRPr="00DF3FD3">
        <w:tab/>
      </w:r>
      <w:r w:rsidRPr="00DF3FD3">
        <w:tab/>
      </w:r>
      <w:r w:rsidRPr="00DF3FD3">
        <w:tab/>
        <w:t>nesi Tıbbi Sarf Deposu</w:t>
      </w:r>
      <w:r w:rsidRPr="00DF3FD3">
        <w:cr/>
        <w:t>c) Teslim tarihi</w:t>
      </w:r>
      <w:r w:rsidRPr="00DF3FD3">
        <w:tab/>
      </w:r>
      <w:r w:rsidRPr="00DF3FD3">
        <w:tab/>
      </w:r>
      <w:r w:rsidRPr="00DF3FD3">
        <w:tab/>
      </w:r>
      <w:r w:rsidRPr="00DF3FD3">
        <w:tab/>
        <w:t xml:space="preserve">:Sözleşmenin imzalandığının, idare tarafından yüklenicinin </w:t>
      </w:r>
      <w:proofErr w:type="spellStart"/>
      <w:r w:rsidRPr="00DF3FD3">
        <w:t>ken</w:t>
      </w:r>
      <w:proofErr w:type="spellEnd"/>
      <w:r w:rsidRPr="00DF3FD3">
        <w:tab/>
      </w:r>
      <w:r w:rsidRPr="00DF3FD3">
        <w:tab/>
      </w:r>
      <w:r w:rsidRPr="00DF3FD3">
        <w:tab/>
      </w:r>
      <w:r w:rsidRPr="00DF3FD3">
        <w:tab/>
      </w:r>
      <w:r w:rsidRPr="00DF3FD3">
        <w:tab/>
      </w:r>
      <w:r w:rsidRPr="00DF3FD3">
        <w:tab/>
      </w:r>
      <w:proofErr w:type="spellStart"/>
      <w:r w:rsidRPr="00DF3FD3">
        <w:t>disine</w:t>
      </w:r>
      <w:proofErr w:type="spellEnd"/>
      <w:r w:rsidRPr="00DF3FD3">
        <w:t xml:space="preserve"> veya tebligat için gösterdiği adrese yapılacak işe başlama </w:t>
      </w:r>
      <w:r w:rsidRPr="00DF3FD3">
        <w:tab/>
      </w:r>
      <w:r w:rsidRPr="00DF3FD3">
        <w:tab/>
      </w:r>
      <w:r w:rsidRPr="00DF3FD3">
        <w:tab/>
      </w:r>
      <w:r w:rsidRPr="00DF3FD3">
        <w:tab/>
      </w:r>
      <w:r w:rsidRPr="00DF3FD3">
        <w:tab/>
      </w:r>
      <w:r w:rsidRPr="00DF3FD3">
        <w:tab/>
        <w:t>talimatının tebliğinden itibaren mal teslim edilecek / işe başlana</w:t>
      </w:r>
      <w:r w:rsidRPr="00DF3FD3">
        <w:tab/>
      </w:r>
      <w:r w:rsidRPr="00DF3FD3">
        <w:tab/>
      </w:r>
      <w:r w:rsidRPr="00DF3FD3">
        <w:tab/>
      </w:r>
      <w:r w:rsidRPr="00DF3FD3">
        <w:tab/>
      </w:r>
      <w:r w:rsidRPr="00DF3FD3">
        <w:tab/>
      </w:r>
      <w:r w:rsidRPr="00DF3FD3">
        <w:tab/>
      </w:r>
      <w:proofErr w:type="spellStart"/>
      <w:r w:rsidRPr="00DF3FD3">
        <w:t>caktır</w:t>
      </w:r>
      <w:proofErr w:type="spellEnd"/>
      <w:r w:rsidRPr="00DF3FD3">
        <w:t xml:space="preserve">. İşe başlama tarihinden itibaren 13.12.2019 tarihine kadar </w:t>
      </w:r>
      <w:r w:rsidRPr="00DF3FD3">
        <w:tab/>
      </w:r>
      <w:r w:rsidRPr="00DF3FD3">
        <w:tab/>
      </w:r>
      <w:r w:rsidRPr="00DF3FD3">
        <w:tab/>
      </w:r>
      <w:r w:rsidRPr="00DF3FD3">
        <w:tab/>
      </w:r>
      <w:r w:rsidRPr="00DF3FD3">
        <w:tab/>
      </w:r>
      <w:r w:rsidRPr="00DF3FD3">
        <w:tab/>
        <w:t>İdarenin vereceği peyderpey siparişe müteakip, siparişte gün be</w:t>
      </w:r>
      <w:r w:rsidRPr="00DF3FD3">
        <w:tab/>
      </w:r>
      <w:r w:rsidRPr="00DF3FD3">
        <w:tab/>
      </w:r>
      <w:r w:rsidRPr="00DF3FD3">
        <w:tab/>
      </w:r>
      <w:r w:rsidRPr="00DF3FD3">
        <w:tab/>
      </w:r>
      <w:r w:rsidRPr="00DF3FD3">
        <w:tab/>
      </w:r>
      <w:r w:rsidRPr="00DF3FD3">
        <w:tab/>
      </w:r>
      <w:proofErr w:type="spellStart"/>
      <w:r w:rsidRPr="00DF3FD3">
        <w:t>lirtilmiş</w:t>
      </w:r>
      <w:proofErr w:type="spellEnd"/>
      <w:r w:rsidRPr="00DF3FD3">
        <w:t xml:space="preserve"> ise istenen günde, gün belirtilmemiş ise en geç 15 </w:t>
      </w:r>
      <w:r w:rsidRPr="00DF3FD3">
        <w:tab/>
      </w:r>
      <w:r w:rsidRPr="00DF3FD3">
        <w:tab/>
      </w:r>
      <w:r w:rsidRPr="00DF3FD3">
        <w:tab/>
      </w:r>
      <w:r w:rsidRPr="00DF3FD3">
        <w:tab/>
      </w:r>
      <w:r w:rsidRPr="00DF3FD3">
        <w:tab/>
      </w:r>
      <w:r w:rsidRPr="00DF3FD3">
        <w:tab/>
        <w:t>(</w:t>
      </w:r>
      <w:proofErr w:type="spellStart"/>
      <w:r w:rsidRPr="00DF3FD3">
        <w:t>Onbeş</w:t>
      </w:r>
      <w:proofErr w:type="spellEnd"/>
      <w:r w:rsidRPr="00DF3FD3">
        <w:t>) gün içinde mal, hastane deposuna teslim edilecektir.</w:t>
      </w:r>
      <w:r w:rsidRPr="00DF3FD3">
        <w:cr/>
        <w:t>3- İhalenin</w:t>
      </w:r>
      <w:r w:rsidRPr="00DF3FD3">
        <w:cr/>
        <w:t>a) Yapılacağı yer</w:t>
      </w:r>
      <w:r w:rsidRPr="00DF3FD3">
        <w:tab/>
      </w:r>
      <w:r w:rsidRPr="00DF3FD3">
        <w:tab/>
      </w:r>
      <w:r w:rsidRPr="00DF3FD3">
        <w:tab/>
        <w:t xml:space="preserve">:Süleyman Demirel Üniversitesi Araştırma ve Uygulama </w:t>
      </w:r>
      <w:r w:rsidRPr="00DF3FD3">
        <w:cr/>
      </w:r>
      <w:r w:rsidRPr="00DF3FD3">
        <w:tab/>
      </w:r>
      <w:r w:rsidRPr="00DF3FD3">
        <w:tab/>
      </w:r>
      <w:r w:rsidRPr="00DF3FD3">
        <w:tab/>
      </w:r>
      <w:r w:rsidRPr="00DF3FD3">
        <w:tab/>
      </w:r>
      <w:r w:rsidRPr="00DF3FD3">
        <w:tab/>
        <w:t>Hastanesi Toplantı Salonu</w:t>
      </w:r>
      <w:r w:rsidRPr="00DF3FD3">
        <w:cr/>
        <w:t>b) Tarihi ve saati</w:t>
      </w:r>
      <w:r w:rsidRPr="00DF3FD3">
        <w:tab/>
      </w:r>
      <w:r w:rsidRPr="00DF3FD3">
        <w:tab/>
      </w:r>
      <w:r w:rsidRPr="00DF3FD3">
        <w:tab/>
        <w:t>:26.03.2019 - 14:00</w:t>
      </w:r>
      <w:r w:rsidRPr="00DF3FD3">
        <w:cr/>
        <w:t>4. İhaleye katılabilme şartları ve istenilen belgeler ile yeterlik değerlendirmesinde uygulanacak kriterler:</w:t>
      </w:r>
      <w:r w:rsidRPr="00DF3FD3">
        <w:cr/>
        <w:t xml:space="preserve">4.1. İhaleye katılma şartları ve istenilen belgeler: </w:t>
      </w:r>
      <w:r w:rsidRPr="00DF3FD3">
        <w:cr/>
        <w:t>4.1.1.3. İhale konusu malın satış faaliyetinin yerine getirilebilmesi için ilgili mevzuat gereğince alınması zorunlu izin, ruhsat veya faaliyet belgesi veya belgeler:</w:t>
      </w:r>
      <w:r w:rsidRPr="00DF3FD3">
        <w:cr/>
        <w:t xml:space="preserve">a) Yükleniciler sözleşme sırasında üzerine ihale edilen ürünlerin ismini, birim fiyatını, markasını, UBB </w:t>
      </w:r>
      <w:proofErr w:type="spellStart"/>
      <w:r w:rsidRPr="00DF3FD3">
        <w:t>barkod</w:t>
      </w:r>
      <w:proofErr w:type="spellEnd"/>
      <w:r w:rsidRPr="00DF3FD3">
        <w:t xml:space="preserve"> </w:t>
      </w:r>
      <w:proofErr w:type="spellStart"/>
      <w:r w:rsidRPr="00DF3FD3">
        <w:t>no’sunu</w:t>
      </w:r>
      <w:proofErr w:type="spellEnd"/>
      <w:r w:rsidRPr="00DF3FD3">
        <w:t xml:space="preserve">, cihazın tedarikçisi ise firma tanımlayıcı </w:t>
      </w:r>
      <w:proofErr w:type="spellStart"/>
      <w:r w:rsidRPr="00DF3FD3">
        <w:t>no’su</w:t>
      </w:r>
      <w:proofErr w:type="spellEnd"/>
      <w:r w:rsidRPr="00DF3FD3">
        <w:t xml:space="preserve">, bayi ise bayi kodunu ve cihaza ait farklı özelliklerin olması durumunda da (ebat, genişlik, uzunluk v.s.) bu ürünlere ait UBB </w:t>
      </w:r>
      <w:proofErr w:type="spellStart"/>
      <w:r w:rsidRPr="00DF3FD3">
        <w:t>barkod</w:t>
      </w:r>
      <w:proofErr w:type="spellEnd"/>
      <w:r w:rsidRPr="00DF3FD3">
        <w:t xml:space="preserve"> </w:t>
      </w:r>
      <w:proofErr w:type="spellStart"/>
      <w:r w:rsidRPr="00DF3FD3">
        <w:t>no’sunu</w:t>
      </w:r>
      <w:proofErr w:type="spellEnd"/>
      <w:r w:rsidRPr="00DF3FD3">
        <w:t xml:space="preserve"> da açıklama kısmına ekleyerek hazırlanan dosyayı dijital/elektronik ortamda idareye sunmalıdır.</w:t>
      </w:r>
      <w:r w:rsidRPr="00DF3FD3">
        <w:cr/>
        <w:t xml:space="preserve">b) Tıbbi Cihaz Yönetmelikleri kapsamında olan ürünlerin teklif edilmesi halinde İsteklinin, TC. İlaç ve Tıbbi Cihaz Ulusal Bilgi Bankasına ( TİTUBB ) veya </w:t>
      </w:r>
      <w:proofErr w:type="spellStart"/>
      <w:r w:rsidRPr="00DF3FD3">
        <w:t>ÜTS’ye</w:t>
      </w:r>
      <w:proofErr w:type="spellEnd"/>
      <w:r w:rsidRPr="00DF3FD3">
        <w:t xml:space="preserve"> kayıtlı olduğunu gösterir belgelerin sunulması zorunludur. Ürün (</w:t>
      </w:r>
      <w:proofErr w:type="spellStart"/>
      <w:r w:rsidRPr="00DF3FD3">
        <w:t>barkod</w:t>
      </w:r>
      <w:proofErr w:type="spellEnd"/>
      <w:r w:rsidRPr="00DF3FD3">
        <w:t xml:space="preserve">) numarası, etiket ve marka adı birim fiyat teklif cetveli üzerinde veya ayrı bir liste halinde ayrıntılı olarak sunulacaktır.Teklif verecek istekliler teklif edilen ürünün </w:t>
      </w:r>
      <w:r w:rsidRPr="00DF3FD3">
        <w:lastRenderedPageBreak/>
        <w:t xml:space="preserve">imalatçı veya ithalatçısı ( Tedarikçi Firma ) değil ise, ürünün tedarikçi firmasının bayisi olduğuna dair TİTUBB veya </w:t>
      </w:r>
      <w:proofErr w:type="spellStart"/>
      <w:r w:rsidRPr="00DF3FD3">
        <w:t>ÜTS’ye</w:t>
      </w:r>
      <w:proofErr w:type="spellEnd"/>
      <w:r w:rsidRPr="00DF3FD3">
        <w:t xml:space="preserve"> kayıtlı olduğunu gösterir belgeleri sunmak zorundadır. İsteklilerin imalatçı veya ithalatçı olması durumunda ilgili belge dosyada sunulacaktır. İsteklilerin alım tarihi itibariyle teklif ettiği tıbbi cihaz/ ürünün TC. İlaç ve Tıbbi Cihaz Ulusal Bilgi Bankasına ( TİTUBB ) veya Ürün Takip Sistemi (ÜTS) ’ye kayıt bildirim işlemlerini yapmış olması zorunludur. Ancak teklif edilen ürün, üreticisi tarafından tıbbi cihaz yönetmelikleri kapsamında belgelendirilmemiş ise ( Tıbbi Cihazlar kapsamında değil ise ) TİTUBB veya </w:t>
      </w:r>
      <w:proofErr w:type="spellStart"/>
      <w:r w:rsidRPr="00DF3FD3">
        <w:t>ÜTS’ye</w:t>
      </w:r>
      <w:proofErr w:type="spellEnd"/>
      <w:r w:rsidRPr="00DF3FD3">
        <w:t xml:space="preserve"> kayıt ve bildirim işlemi aranmayacak, bu durumda Üretici veya İthalatçının yönetmelik kapsamında olmadığına dair beyanının sunulması yeterli olacaktır.</w:t>
      </w:r>
      <w:r w:rsidRPr="00DF3FD3">
        <w:cr/>
        <w:t>4.1.2. Teklif vermeye yetkili olduğunu gösteren imza beyannamesi veya imza sirküleri;</w:t>
      </w:r>
      <w:r w:rsidRPr="00DF3FD3">
        <w:cr/>
        <w:t>4.1.2.1. Gerçek kişi olması halinde, noter tasdikli imza beyannamesi</w:t>
      </w:r>
      <w:r w:rsidRPr="00DF3FD3">
        <w:cr/>
        <w:t xml:space="preserve">4.1.2.2. Tüzel kişi olması halinde, ilgisine göre tüzel kişiliğin ortakları, üyeleri veya kurucuları ile tüzel kişiliğin yönetimindeki görevlileri belirten son durumu gösterir Ticaret Sicil Gazetesi, bu </w:t>
      </w:r>
      <w:proofErr w:type="spellStart"/>
      <w:r w:rsidRPr="00DF3FD3">
        <w:t>bilgilerintamamının</w:t>
      </w:r>
      <w:proofErr w:type="spellEnd"/>
      <w:r w:rsidRPr="00DF3FD3">
        <w:t xml:space="preserve"> bir Ticaret Sicil Gazetesinde bulunmaması halinde, bu bilgilerin tümünü göstermek üzere ilgili Ticaret Sicil Gazeteleri veya bu hususları gösteren belgeler ile tüzel kişiliğin noter tasdikli imza sirküleri, </w:t>
      </w:r>
      <w:r w:rsidRPr="00DF3FD3">
        <w:cr/>
        <w:t>4.1.3. Şekli ve içeriği İdari Şartnamede belirlenen teklif mektubu</w:t>
      </w:r>
      <w:r w:rsidRPr="00DF3FD3">
        <w:cr/>
        <w:t>4.1.4. Şekli ve içeriği İdari Şartnamede belirlenen geçici teminat.</w:t>
      </w:r>
      <w:r w:rsidRPr="00DF3FD3">
        <w:cr/>
        <w:t xml:space="preserve">4.1.5 İhale konusu alımın tamamı veya bir kısmı alt yüklenicilere yaptırılamaz. </w:t>
      </w:r>
      <w:r w:rsidRPr="00DF3FD3">
        <w:cr/>
        <w:t>4.2. Ekonomik ve mali yeterliğe ilişkin belgeler ve bu belgelerin taşıması gereken kriterler:</w:t>
      </w:r>
      <w:r w:rsidRPr="00DF3FD3">
        <w:cr/>
        <w:t>İdare tarafından ekonomik ve mali yeterliğe ilişkin kriter belirtilmemiştir.</w:t>
      </w:r>
      <w:r w:rsidRPr="00DF3FD3">
        <w:cr/>
        <w:t>4.3. Mesleki ve Teknik yeterliğe ilişkin belgeler ve bu belgelerin taşıması gereken kriterler:</w:t>
      </w:r>
      <w:r w:rsidRPr="00DF3FD3">
        <w:cr/>
        <w:t>4.3.1. Tedarik edilecek malların numuneleri, katalogları, fotoğrafları ile teknik şartnameye cevapları ve açıklamaları içeren doküman:</w:t>
      </w:r>
      <w:r w:rsidRPr="00DF3FD3">
        <w:cr/>
        <w:t>Teklif edilen malzemelerin numuneleri isteklilerce hazırlanacak bir tutanak ile ihale saatinden önce idarenin Malzeme Planlama birimine teslim edilecek ve teslim edilen numunelere ait tutanak teklif dosyası ile birlikte sunulacaktır. Teklif edilen malzemenin teknik şartnamede belirtilen şartlara uygunluğunun teyit edilmesi amacıyla, tekliflerin değerlendirilmesi sırasında incelenmek üzere numune istenmektedir. Numunelerin hangi kalem için verildiğinin numune poşetinin veya ambalajının üzerine yazılmış ve kaşelenmiş olması gereklidir. İhale Teknik  Genel Şartlarında istenilen bilgi ve belgeler eksiksiz verilecektir.</w:t>
      </w:r>
      <w:r w:rsidRPr="00DF3FD3">
        <w:cr/>
        <w:t xml:space="preserve">Teklif edilen malzemeler için numune teslim etmeyen firmaların kalemleri değerlendirme dışı </w:t>
      </w:r>
      <w:r w:rsidRPr="00DF3FD3">
        <w:cr/>
        <w:t>bırakılacaktır.</w:t>
      </w:r>
      <w:r w:rsidRPr="00DF3FD3">
        <w:cr/>
        <w:t xml:space="preserve">Teknik şartnamede aksi belirtilmediği sürece ürünlere ait </w:t>
      </w:r>
      <w:proofErr w:type="spellStart"/>
      <w:r w:rsidRPr="00DF3FD3">
        <w:t>katolog</w:t>
      </w:r>
      <w:proofErr w:type="spellEnd"/>
      <w:r w:rsidRPr="00DF3FD3">
        <w:t xml:space="preserve"> ve/veya fotoğraf kabul edilmeyecek, </w:t>
      </w:r>
      <w:r w:rsidRPr="00DF3FD3">
        <w:cr/>
        <w:t>değerlendirme aşamasında değerlendirmeye alınmayacaktır.</w:t>
      </w:r>
      <w:r w:rsidRPr="00DF3FD3">
        <w:cr/>
        <w:t xml:space="preserve">5.Ekonomik açıdan en avantajlı teklif sadece fiyat esasına göre belirlenecektir. </w:t>
      </w:r>
      <w:r w:rsidRPr="00DF3FD3">
        <w:cr/>
        <w:t xml:space="preserve">6. İhale yerli ve yabancı tüm isteklilere açık olup yerli malı teklif eden istekliye ihalenin tamamında %15 (yüzde on beş)oranında fiyat avantajı uygulanacaktır. </w:t>
      </w:r>
      <w:r w:rsidRPr="00DF3FD3">
        <w:cr/>
        <w:t xml:space="preserve">7. İhale dokümanının görülmesi ve satın alınması: </w:t>
      </w:r>
      <w:r w:rsidRPr="00DF3FD3">
        <w:cr/>
        <w:t xml:space="preserve">7.1. İhale dokümanı, idarenin adresinde görülebilir ve 50 TRY (Türk Lirası) karşılığı </w:t>
      </w:r>
      <w:proofErr w:type="spellStart"/>
      <w:r w:rsidRPr="00DF3FD3">
        <w:t>SüleymanDemirel</w:t>
      </w:r>
      <w:proofErr w:type="spellEnd"/>
      <w:r w:rsidRPr="00DF3FD3">
        <w:t xml:space="preserve"> Üniversitesi Araştırma ve Uygulama Hastanesi </w:t>
      </w:r>
      <w:proofErr w:type="spellStart"/>
      <w:r w:rsidRPr="00DF3FD3">
        <w:t>Satınalma</w:t>
      </w:r>
      <w:proofErr w:type="spellEnd"/>
      <w:r w:rsidRPr="00DF3FD3">
        <w:t xml:space="preserve"> Birimi adresinden satın alınabilir. </w:t>
      </w:r>
      <w:r w:rsidRPr="00DF3FD3">
        <w:cr/>
        <w:t xml:space="preserve">7.2. İhaleye teklif verecek olanların ihale dokümanını satın almaları veya EKAP üzerinden e-imza kullanarak indirmeleri zorunludur. </w:t>
      </w:r>
      <w:r w:rsidRPr="00DF3FD3">
        <w:cr/>
        <w:t xml:space="preserve">8. Teklifler, ihale tarih ve saatine kadar Süleyman Demirel Üniversitesi Araştırma ve Uygulama Hastanesi </w:t>
      </w:r>
      <w:proofErr w:type="spellStart"/>
      <w:r w:rsidRPr="00DF3FD3">
        <w:t>Satınalma</w:t>
      </w:r>
      <w:proofErr w:type="spellEnd"/>
      <w:r w:rsidRPr="00DF3FD3">
        <w:t xml:space="preserve"> Birimi adresine elden teslim edilebileceği gibi, aynı adrese iadeli taahhütlü posta </w:t>
      </w:r>
      <w:r w:rsidRPr="00DF3FD3">
        <w:lastRenderedPageBreak/>
        <w:t xml:space="preserve">vasıtasıyla da gönderilebilir. </w:t>
      </w:r>
      <w:r w:rsidRPr="00DF3FD3">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F3FD3">
        <w:cr/>
        <w:t xml:space="preserve">Bu ihalede, kısmı teklif verilebilir. </w:t>
      </w:r>
      <w:r w:rsidRPr="00DF3FD3">
        <w:cr/>
        <w:t xml:space="preserve">10. İstekliler teklif ettikleri bedelin %3’ünden az olmamak üzere kendi belirleyecekleri tutarda geçici teminat vereceklerdir. </w:t>
      </w:r>
      <w:r w:rsidRPr="00DF3FD3">
        <w:cr/>
        <w:t xml:space="preserve">11. Verilen tekliflerin geçerlilik süresi, ihale tarihinden itibaren 120 (yüz yirmi) takvim günüdür. </w:t>
      </w:r>
      <w:r w:rsidRPr="00DF3FD3">
        <w:cr/>
        <w:t xml:space="preserve">12. Konsorsiyum olarak ihaleye teklif verilemez. </w:t>
      </w:r>
      <w:r w:rsidRPr="00DF3FD3">
        <w:cr/>
        <w:t>13.Diğer hususlar:</w:t>
      </w:r>
      <w:r w:rsidRPr="00DF3FD3">
        <w:cr/>
        <w:t>İhale, Kanunun 38 inci maddesinde öngörülen açıklama istenmeksizin ekonomik açıdan en avantajlı teklif üzerinde bırakılacaktır.</w:t>
      </w:r>
      <w:r w:rsidRPr="00DF3FD3">
        <w:cr/>
        <w:t xml:space="preserve">Bu ihalede elektronik eksiltme yapılmayacaktır. </w:t>
      </w:r>
      <w:r w:rsidRPr="00DF3FD3">
        <w:cr/>
        <w:t>V.N: 05.03.2019/177</w:t>
      </w:r>
      <w:r w:rsidRPr="00DF3FD3">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F3FD3"/>
    <w:rsid w:val="00292E8A"/>
    <w:rsid w:val="004561C8"/>
    <w:rsid w:val="00591C27"/>
    <w:rsid w:val="00873BA1"/>
    <w:rsid w:val="008A613C"/>
    <w:rsid w:val="0097684B"/>
    <w:rsid w:val="00A47B51"/>
    <w:rsid w:val="00BB43E3"/>
    <w:rsid w:val="00DF3F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2019-04-22T14:35:00Z</dcterms:created>
  <dcterms:modified xsi:type="dcterms:W3CDTF">2019-04-22T14:35:00Z</dcterms:modified>
</cp:coreProperties>
</file>