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2F1091">
      <w:r w:rsidRPr="002F1091">
        <w:t>İHALE İLANI</w:t>
      </w:r>
      <w:r w:rsidRPr="002F1091">
        <w:cr/>
        <w:t xml:space="preserve">DHMİ ISPARTA SÜLEYMAN DEMİREL HAVALİMANI; </w:t>
      </w:r>
      <w:r w:rsidRPr="002F1091">
        <w:cr/>
        <w:t xml:space="preserve">ISI MERKEZİNDE YANINDA BULUNAN LNG TANK </w:t>
      </w:r>
      <w:r w:rsidRPr="002F1091">
        <w:cr/>
        <w:t xml:space="preserve">HAVUZUNDAN YENİ ARFF BİNASI KAZAN </w:t>
      </w:r>
      <w:r w:rsidRPr="002F1091">
        <w:cr/>
        <w:t xml:space="preserve">DAİRESİNDEKİ KALORİFER KAZANINA HAT </w:t>
      </w:r>
      <w:r w:rsidRPr="002F1091">
        <w:cr/>
        <w:t>ÇEKİLMESİ</w:t>
      </w:r>
      <w:r w:rsidRPr="002F1091">
        <w:cr/>
        <w:t xml:space="preserve">DEVLET HAVA MEYDANLARI İŞLETMESİ GENEL MÜDÜRLÜĞÜ(DHMİ) ISPARTA SÜLEYMAN </w:t>
      </w:r>
      <w:r w:rsidRPr="002F1091">
        <w:cr/>
        <w:t>DEMİREL HAVALİMANI MÜDÜRLÜĞÜ</w:t>
      </w:r>
      <w:r w:rsidRPr="002F1091">
        <w:cr/>
        <w:t xml:space="preserve">DHMİ Isparta Süleyman Demirel Havalimanı; Isı merkezinde yanında bulunan </w:t>
      </w:r>
      <w:proofErr w:type="spellStart"/>
      <w:r w:rsidRPr="002F1091">
        <w:t>Lng</w:t>
      </w:r>
      <w:proofErr w:type="spellEnd"/>
      <w:r w:rsidRPr="002F1091">
        <w:t xml:space="preserve"> Tank havuzundan Yeni ARFF binası kazan dairesindeki kalorifer kazanına hat çekilmesi yapım işi 4734 sayılı Kamu İhale Kanununun 19 uncu maddesine göre açık ihale usulü ile ihale edilecektir.  İhaleye ilişkin ayrıntılı bilgiler aşağıda yer almaktadır. </w:t>
      </w:r>
      <w:r w:rsidRPr="002F1091">
        <w:cr/>
        <w:t>İhale Kayıt Numarası</w:t>
      </w:r>
      <w:r w:rsidRPr="002F1091">
        <w:tab/>
      </w:r>
      <w:r w:rsidRPr="002F1091">
        <w:tab/>
      </w:r>
      <w:r w:rsidRPr="002F1091">
        <w:tab/>
        <w:t>:2018/552563</w:t>
      </w:r>
      <w:r w:rsidRPr="002F1091">
        <w:cr/>
        <w:t>1-İdarenin</w:t>
      </w:r>
      <w:r w:rsidRPr="002F1091">
        <w:cr/>
        <w:t>a) Adresi</w:t>
      </w:r>
      <w:r w:rsidRPr="002F1091">
        <w:tab/>
      </w:r>
      <w:r w:rsidRPr="002F1091">
        <w:tab/>
      </w:r>
      <w:r w:rsidRPr="002F1091">
        <w:tab/>
      </w:r>
      <w:r w:rsidRPr="002F1091">
        <w:tab/>
        <w:t>:</w:t>
      </w:r>
      <w:proofErr w:type="spellStart"/>
      <w:r w:rsidRPr="002F1091">
        <w:t>Gümüşgün</w:t>
      </w:r>
      <w:proofErr w:type="spellEnd"/>
      <w:r w:rsidRPr="002F1091">
        <w:t xml:space="preserve"> Mevkii KEÇİBORLU/ISPARTA</w:t>
      </w:r>
      <w:r w:rsidRPr="002F1091">
        <w:cr/>
        <w:t>b) Telefon ve faks numarası</w:t>
      </w:r>
      <w:r w:rsidRPr="002F1091">
        <w:tab/>
      </w:r>
      <w:r w:rsidRPr="002F1091">
        <w:tab/>
        <w:t>:2465592008 - 2465592011</w:t>
      </w:r>
      <w:r w:rsidRPr="002F1091">
        <w:cr/>
        <w:t>c) Elektronik Posta Adresi</w:t>
      </w:r>
      <w:r w:rsidRPr="002F1091">
        <w:tab/>
      </w:r>
      <w:r w:rsidRPr="002F1091">
        <w:tab/>
        <w:t>:infosuleymandemirel@dhmi.gov.tr</w:t>
      </w:r>
      <w:r w:rsidRPr="002F1091">
        <w:cr/>
        <w:t xml:space="preserve">ç) İhale dokümanının görülebileceği </w:t>
      </w:r>
      <w:r w:rsidRPr="002F1091">
        <w:cr/>
        <w:t>internet adresi</w:t>
      </w:r>
      <w:r w:rsidRPr="002F1091">
        <w:tab/>
      </w:r>
      <w:r w:rsidRPr="002F1091">
        <w:tab/>
      </w:r>
      <w:r w:rsidRPr="002F1091">
        <w:tab/>
      </w:r>
      <w:r w:rsidRPr="002F1091">
        <w:tab/>
        <w:t>:</w:t>
      </w:r>
      <w:proofErr w:type="spellStart"/>
      <w:r w:rsidRPr="002F1091">
        <w:t>https</w:t>
      </w:r>
      <w:proofErr w:type="spellEnd"/>
      <w:r w:rsidRPr="002F1091">
        <w:t>://</w:t>
      </w:r>
      <w:proofErr w:type="spellStart"/>
      <w:r w:rsidRPr="002F1091">
        <w:t>ekap</w:t>
      </w:r>
      <w:proofErr w:type="spellEnd"/>
      <w:r w:rsidRPr="002F1091">
        <w:t xml:space="preserve">.kik.gov.tr/EKAP/ </w:t>
      </w:r>
      <w:r w:rsidRPr="002F1091">
        <w:cr/>
        <w:t>2-İhale konusu yapım işinin</w:t>
      </w:r>
      <w:r w:rsidRPr="002F1091">
        <w:cr/>
        <w:t>a) Niteliği, türü ve miktarı</w:t>
      </w:r>
      <w:r w:rsidRPr="002F1091">
        <w:tab/>
      </w:r>
      <w:r w:rsidRPr="002F1091">
        <w:tab/>
        <w:t>:DHMİ Isparta Süleyman Demirel Havalimanı; Isı merkezinde ya</w:t>
      </w:r>
      <w:r w:rsidRPr="002F1091">
        <w:tab/>
      </w:r>
      <w:r w:rsidRPr="002F1091">
        <w:tab/>
      </w:r>
      <w:r w:rsidRPr="002F1091">
        <w:tab/>
      </w:r>
      <w:r w:rsidRPr="002F1091">
        <w:tab/>
      </w:r>
      <w:r w:rsidRPr="002F1091">
        <w:tab/>
      </w:r>
      <w:r w:rsidRPr="002F1091">
        <w:tab/>
      </w:r>
      <w:proofErr w:type="spellStart"/>
      <w:r w:rsidRPr="002F1091">
        <w:t>nında</w:t>
      </w:r>
      <w:proofErr w:type="spellEnd"/>
      <w:r w:rsidRPr="002F1091">
        <w:t xml:space="preserve"> bulunan </w:t>
      </w:r>
      <w:proofErr w:type="spellStart"/>
      <w:r w:rsidRPr="002F1091">
        <w:t>Lng</w:t>
      </w:r>
      <w:proofErr w:type="spellEnd"/>
      <w:r w:rsidRPr="002F1091">
        <w:t xml:space="preserve"> Tank havuzundan Yeni ARFF binası kazan </w:t>
      </w:r>
      <w:r w:rsidRPr="002F1091">
        <w:tab/>
      </w:r>
      <w:r w:rsidRPr="002F1091">
        <w:tab/>
      </w:r>
      <w:r w:rsidRPr="002F1091">
        <w:tab/>
      </w:r>
      <w:r w:rsidRPr="002F1091">
        <w:tab/>
      </w:r>
      <w:r w:rsidRPr="002F1091">
        <w:tab/>
      </w:r>
      <w:r w:rsidRPr="002F1091">
        <w:tab/>
        <w:t>dairesindeki kalorifer kazanına hat çekilmesi</w:t>
      </w:r>
      <w:r w:rsidRPr="002F1091">
        <w:cr/>
      </w:r>
      <w:r w:rsidRPr="002F1091">
        <w:tab/>
      </w:r>
      <w:r w:rsidRPr="002F1091">
        <w:tab/>
      </w:r>
      <w:r w:rsidRPr="002F1091">
        <w:tab/>
      </w:r>
      <w:r w:rsidRPr="002F1091">
        <w:tab/>
      </w:r>
      <w:r w:rsidRPr="002F1091">
        <w:tab/>
        <w:t xml:space="preserve">Ayrıntılı bilgiye </w:t>
      </w:r>
      <w:proofErr w:type="spellStart"/>
      <w:r w:rsidRPr="002F1091">
        <w:t>EKAP’ta</w:t>
      </w:r>
      <w:proofErr w:type="spellEnd"/>
      <w:r w:rsidRPr="002F1091">
        <w:t xml:space="preserve"> yer alan ihale dokümanı içinde bulunan </w:t>
      </w:r>
      <w:r w:rsidRPr="002F1091">
        <w:tab/>
      </w:r>
      <w:r w:rsidRPr="002F1091">
        <w:tab/>
      </w:r>
      <w:r w:rsidRPr="002F1091">
        <w:tab/>
      </w:r>
      <w:r w:rsidRPr="002F1091">
        <w:tab/>
      </w:r>
      <w:r w:rsidRPr="002F1091">
        <w:tab/>
      </w:r>
      <w:r w:rsidRPr="002F1091">
        <w:tab/>
        <w:t>idari şartnameden ulaşılabilir.</w:t>
      </w:r>
      <w:r w:rsidRPr="002F1091">
        <w:cr/>
        <w:t>b) Yapılacağı yer</w:t>
      </w:r>
      <w:r w:rsidRPr="002F1091">
        <w:tab/>
      </w:r>
      <w:r w:rsidRPr="002F1091">
        <w:tab/>
      </w:r>
      <w:r w:rsidRPr="002F1091">
        <w:tab/>
        <w:t>:Isparta Süleyman Demirel Havalimanı Müdürlüğü</w:t>
      </w:r>
      <w:r w:rsidRPr="002F1091">
        <w:cr/>
        <w:t>c) İşe başlama tarihi</w:t>
      </w:r>
      <w:r w:rsidRPr="002F1091">
        <w:tab/>
      </w:r>
      <w:r w:rsidRPr="002F1091">
        <w:tab/>
      </w:r>
      <w:r w:rsidRPr="002F1091">
        <w:tab/>
        <w:t xml:space="preserve">:Sözleşmenin imzalandığı tarihten itibaren 2 gün içinde yer </w:t>
      </w:r>
      <w:r w:rsidRPr="002F1091">
        <w:cr/>
      </w:r>
      <w:r w:rsidRPr="002F1091">
        <w:tab/>
      </w:r>
      <w:r w:rsidRPr="002F1091">
        <w:tab/>
      </w:r>
      <w:r w:rsidRPr="002F1091">
        <w:tab/>
      </w:r>
      <w:r w:rsidRPr="002F1091">
        <w:tab/>
      </w:r>
      <w:r w:rsidRPr="002F1091">
        <w:tab/>
        <w:t xml:space="preserve">teslimi yapılarak işe başlanacaktır. </w:t>
      </w:r>
      <w:r w:rsidRPr="002F1091">
        <w:cr/>
        <w:t>ç) İşin süresi</w:t>
      </w:r>
      <w:r w:rsidRPr="002F1091">
        <w:tab/>
      </w:r>
      <w:r w:rsidRPr="002F1091">
        <w:tab/>
      </w:r>
      <w:r w:rsidRPr="002F1091">
        <w:tab/>
      </w:r>
      <w:r w:rsidRPr="002F1091">
        <w:tab/>
        <w:t xml:space="preserve">:Yer tesliminden itibaren 30 (otuz) takvim günüdür. </w:t>
      </w:r>
      <w:r w:rsidRPr="002F1091">
        <w:cr/>
        <w:t>3- İhalenin</w:t>
      </w:r>
      <w:r w:rsidRPr="002F1091">
        <w:cr/>
        <w:t>a) Yapılacağı yer</w:t>
      </w:r>
      <w:r w:rsidRPr="002F1091">
        <w:tab/>
      </w:r>
      <w:r w:rsidRPr="002F1091">
        <w:tab/>
      </w:r>
      <w:r w:rsidRPr="002F1091">
        <w:tab/>
        <w:t xml:space="preserve">:DHMİ Isparta Süleyman Demirel Havalimanı Müdürlüğü A22 </w:t>
      </w:r>
      <w:r w:rsidRPr="002F1091">
        <w:tab/>
      </w:r>
      <w:r w:rsidRPr="002F1091">
        <w:tab/>
      </w:r>
      <w:r w:rsidRPr="002F1091">
        <w:tab/>
      </w:r>
      <w:r w:rsidRPr="002F1091">
        <w:tab/>
      </w:r>
      <w:r w:rsidRPr="002F1091">
        <w:tab/>
      </w:r>
      <w:r w:rsidRPr="002F1091">
        <w:tab/>
      </w:r>
      <w:proofErr w:type="spellStart"/>
      <w:r w:rsidRPr="002F1091">
        <w:t>nolu</w:t>
      </w:r>
      <w:proofErr w:type="spellEnd"/>
      <w:r w:rsidRPr="002F1091">
        <w:t xml:space="preserve"> Müdür Yardımcısı Odası</w:t>
      </w:r>
      <w:r w:rsidRPr="002F1091">
        <w:cr/>
        <w:t>b) Tarihi ve saati</w:t>
      </w:r>
      <w:r w:rsidRPr="002F1091">
        <w:tab/>
      </w:r>
      <w:r w:rsidRPr="002F1091">
        <w:tab/>
      </w:r>
      <w:r w:rsidRPr="002F1091">
        <w:tab/>
        <w:t>:12.11.2018 - 11:00</w:t>
      </w:r>
      <w:r w:rsidRPr="002F1091">
        <w:cr/>
        <w:t>4. İhaleye katılabilme şartları ve istenilen belgeler ile yeterlik değerlendirmesinde uygulanacak kriterler:</w:t>
      </w:r>
      <w:r w:rsidRPr="002F1091">
        <w:cr/>
        <w:t xml:space="preserve">4.1. İhaleye katılma şartları ve istenilen belgeler: </w:t>
      </w:r>
      <w:r w:rsidRPr="002F1091">
        <w:cr/>
        <w:t>4.1.1.3. İhale konusu işin yapılmasına ilişkin olarak ilgili mevzuatı gereği alınması zorunlu olan belge;</w:t>
      </w:r>
      <w:r w:rsidRPr="002F1091">
        <w:cr/>
        <w:t>Yüklenici firma; Enerji Piyasası Düzenleme Kurumu’ndan almış olduğu Yapım Hizmet Sertifikası, Proje, Yapım, Bakım Onarım (İnşaat, Elektrik ve Mekanik) Sertifikası sahibi olması gerekmektedir.</w:t>
      </w:r>
      <w:r w:rsidRPr="002F1091">
        <w:cr/>
        <w:t xml:space="preserve">4.1.2. Teklif vermeye yetkili olduğunu gösteren İmza Beyannamesi veya İmza Sirküleri. </w:t>
      </w:r>
      <w:r w:rsidRPr="002F1091">
        <w:cr/>
        <w:t xml:space="preserve">4.1.2.1. Gerçek kişi olması halinde, noter tasdikli imza beyannamesi. </w:t>
      </w:r>
      <w:r w:rsidRPr="002F1091">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w:t>
      </w:r>
      <w:r w:rsidRPr="002F1091">
        <w:lastRenderedPageBreak/>
        <w:t xml:space="preserve">sirküleri, </w:t>
      </w:r>
      <w:r w:rsidRPr="002F1091">
        <w:cr/>
        <w:t xml:space="preserve">4.1.3. Şekli ve içeriği İdari Şartnamede belirlenen teklif mektubu. </w:t>
      </w:r>
      <w:r w:rsidRPr="002F1091">
        <w:cr/>
        <w:t xml:space="preserve">4.1.4. Şekli ve içeriği İdari Şartnamede belirlenen geçici teminat. </w:t>
      </w:r>
      <w:r w:rsidRPr="002F1091">
        <w:cr/>
        <w:t xml:space="preserve">4.1.5İhale konusu işte idarenin onayı ile alt yüklenici çalıştırılabilir. Ancak işin tamamı alt yüklenicilere yaptırılamaz. </w:t>
      </w:r>
      <w:r w:rsidRPr="002F1091">
        <w:cr/>
        <w:t xml:space="preserve">4.1.6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r w:rsidRPr="002F1091">
        <w:cr/>
        <w:t>4.2. Ekonomik ve mali yeterliğe ilişkin belgeler ve bu belgelerin taşıması gereken kriterler:</w:t>
      </w:r>
      <w:r w:rsidRPr="002F1091">
        <w:cr/>
        <w:t>İdare tarafından ekonomik ve mali yeterliğe ilişkin kriter belirtilmemiştir.</w:t>
      </w:r>
      <w:r w:rsidRPr="002F1091">
        <w:cr/>
        <w:t>4.3. Mesleki ve Teknik yeterliğe ilişkin belgeler ve bu belgelerin taşıması gereken kriterler:</w:t>
      </w:r>
      <w:r w:rsidRPr="002F1091">
        <w:cr/>
        <w:t>4.3.1. İş deneyim belgeleri:</w:t>
      </w:r>
      <w:r w:rsidRPr="002F1091">
        <w:cr/>
        <w:t xml:space="preserve">Son on beş yıl içinde bedel içeren bir sözleşme kapsamında taahhüt edilen ve teklif edilen bedelin % 50 oranından az olmamak üzere ihale konusu iş veya benzer işlere ilişkin iş deneyimini gösteren belgeler. </w:t>
      </w:r>
      <w:r w:rsidRPr="002F1091">
        <w:cr/>
        <w:t>4.3.2. Makine, teçhizat ve diğer ekipmana ilişkin belgeler</w:t>
      </w:r>
      <w:r w:rsidRPr="002F1091">
        <w:cr/>
        <w:t>İhaleye katılacak olan firmaların ve kullanacağı malzeme,  cihaz, araç ve gereçler ISO 9001 veya benzer kalite yönetim sistemi belge veya belgelerine sahip olmalıdır.</w:t>
      </w:r>
      <w:r w:rsidRPr="002F1091">
        <w:cr/>
        <w:t>4.4.Bu ihalede benzer iş olarak kabul edilecek işler ve benzer işlere denk sayılacak mühendislik ve mimarlık bölümleri:</w:t>
      </w:r>
      <w:r w:rsidRPr="002F1091">
        <w:cr/>
        <w:t xml:space="preserve">4.4.1. Bu ihalede benzer iş olarak kabul edilecek işler: </w:t>
      </w:r>
      <w:r w:rsidRPr="002F1091">
        <w:cr/>
        <w:t>Yapım İşlerinde İş Deneyiminde Değerlendirilecek Benzer İşlere Dair Tebliğde yer alan (A)/III Grubu işler benzer iş olarak kabul edilecektir.</w:t>
      </w:r>
      <w:r w:rsidRPr="002F1091">
        <w:cr/>
        <w:t>4.4.2. Benzer işe denk sayılacak mühendislik veya mimarlık bölümleri:</w:t>
      </w:r>
      <w:r w:rsidRPr="002F1091">
        <w:cr/>
        <w:t>Makine Mühendisliği</w:t>
      </w:r>
      <w:r w:rsidRPr="002F1091">
        <w:cr/>
        <w:t>5.Ekonomik açıdan en avantajlı teklif sadece fiyat esasına göre belirlenecektir.</w:t>
      </w:r>
      <w:r w:rsidRPr="002F1091">
        <w:cr/>
        <w:t xml:space="preserve">6. İhaleye sadece yerli istekliler katılabilecektir. </w:t>
      </w:r>
      <w:r w:rsidRPr="002F1091">
        <w:cr/>
        <w:t xml:space="preserve">7. İhale dokümanının görülmesi ve satın alınması: </w:t>
      </w:r>
      <w:r w:rsidRPr="002F1091">
        <w:cr/>
        <w:t xml:space="preserve">7.1. İhale dokümanı, idarenin adresinde görülebilir ve 100 TRY (Türk Lirası) karşılığı DHMİ Isparta Süleyman Demirel Havalimanı Müdürlüğü Satın Alma ve İkmal Şefliği adresinden satın alınabilir. </w:t>
      </w:r>
      <w:r w:rsidRPr="002F1091">
        <w:cr/>
        <w:t xml:space="preserve">7.2. İhaleye teklif verecek olanların ihale dokümanını satın almaları veya EKAP üzerinden e-imza kullanarak indirmeleri zorunludur. </w:t>
      </w:r>
      <w:r w:rsidRPr="002F1091">
        <w:cr/>
        <w:t xml:space="preserve">8. Teklifler, ihale tarih ve saatine kadar DHMİ Isparta Süleyman Demirel Havalimanı Müdürlüğü Satın Alma ve İkmal Şefliği adresine elden teslim edilebileceği gibi, aynı adrese iadeli taahhütlü posta vasıtasıyla da gönderilebilir. </w:t>
      </w:r>
      <w:r w:rsidRPr="002F1091">
        <w:cr/>
        <w:t xml:space="preserve">9. İstekliler tekliflerini, anahtar teslimi götürü bedel üzerinden verecektir. İhale sonucu, üzerine ihale yapılan istekliyle anahtar teslimi götürü bedel sözleşme imzalanacaktır. Bu ihalede, işin tamamı için teklif verilecektir. </w:t>
      </w:r>
      <w:r w:rsidRPr="002F1091">
        <w:cr/>
        <w:t xml:space="preserve">10. İstekliler teklif ettikleri bedelin %3’ünden az olmamak üzere kendi belirleyecekleri tutarda geçici teminat vereceklerdir. </w:t>
      </w:r>
      <w:r w:rsidRPr="002F1091">
        <w:cr/>
        <w:t xml:space="preserve">11. Verilen tekliflerin geçerlilik süresi, ihale tarihinden itibaren 120 (yüz yirmi) takvim günüdür. </w:t>
      </w:r>
      <w:r w:rsidRPr="002F1091">
        <w:cr/>
        <w:t xml:space="preserve">12. Konsorsiyum olarak ihaleye teklif verilemez. </w:t>
      </w:r>
      <w:r w:rsidRPr="002F1091">
        <w:cr/>
        <w:t>13. Diğer hususlar:</w:t>
      </w:r>
      <w:r w:rsidRPr="002F1091">
        <w:cr/>
      </w:r>
      <w:r w:rsidRPr="002F1091">
        <w:lastRenderedPageBreak/>
        <w:t>İhalede Uygulanacak Sınır Değer Katsayısı (N) : 1</w:t>
      </w:r>
      <w:r w:rsidRPr="002F1091">
        <w:cr/>
        <w:t xml:space="preserve">Teklifi sınır değerin altında olduğu tespit edilen isteklilerin teklifleri, Kanunun 38 inci maddesinde öngörülen açıklama istenmeksizin reddedilecektir. </w:t>
      </w:r>
      <w:r w:rsidRPr="002F1091">
        <w:cr/>
        <w:t xml:space="preserve">Bu ihalede elektronik eksiltme yapılmayacaktır. </w:t>
      </w:r>
      <w:r w:rsidRPr="002F1091">
        <w:cr/>
        <w:t>30.11.2013 tarihli ve 28837 sayılı Resmi Gazetenin "Çeşitli İlanlar" başlıklı bölümünde (sayfa 114) Devlet Hava Meydanları İşletmesi için N değeri alt yapı işlerinde 1 olarak alınacağı belirtilmektedir. İhalede uygulanacak sınır değer katsayısı (N) :1</w:t>
      </w:r>
      <w:r w:rsidRPr="002F1091">
        <w:cr/>
        <w:t>V.N: 05.11.2018-1063</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2F1091"/>
    <w:rsid w:val="002F1091"/>
    <w:rsid w:val="007F0046"/>
    <w:rsid w:val="00873BA1"/>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5455</Characters>
  <Application>Microsoft Office Word</Application>
  <DocSecurity>0</DocSecurity>
  <Lines>45</Lines>
  <Paragraphs>12</Paragraphs>
  <ScaleCrop>false</ScaleCrop>
  <Company/>
  <LinksUpToDate>false</LinksUpToDate>
  <CharactersWithSpaces>6399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2018-12-19T06:09:00Z</dcterms:created>
  <dcterms:modified xsi:type="dcterms:W3CDTF">2018-12-19T06:09:00Z</dcterms:modified>
</cp:coreProperties>
</file>